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F0F05A" w14:textId="43AB3192" w:rsidR="00AE26D1" w:rsidRPr="00AE26D1" w:rsidRDefault="00AE26D1" w:rsidP="00AE26D1">
      <w:pPr>
        <w:tabs>
          <w:tab w:val="left" w:pos="3421"/>
        </w:tabs>
        <w:spacing w:after="0" w:line="256" w:lineRule="auto"/>
        <w:rPr>
          <w:rFonts w:ascii="Times New Roman" w:hAnsi="Times New Roman" w:cs="Times New Roman"/>
          <w:b/>
          <w:bCs/>
          <w:kern w:val="0"/>
          <w:sz w:val="24"/>
          <w:szCs w:val="18"/>
          <w14:ligatures w14:val="none"/>
        </w:rPr>
      </w:pPr>
      <w:r w:rsidRPr="00AE26D1">
        <w:rPr>
          <w:rFonts w:ascii="Times New Roman" w:hAnsi="Times New Roman" w:cs="Times New Roman"/>
          <w:b/>
          <w:bCs/>
          <w:kern w:val="0"/>
          <w:sz w:val="24"/>
          <w:szCs w:val="18"/>
          <w14:ligatures w14:val="none"/>
        </w:rPr>
        <w:t>3GPP TSG RAN WG1 #116</w:t>
      </w:r>
      <w:r w:rsidRPr="00AE26D1">
        <w:rPr>
          <w:rFonts w:ascii="Times New Roman" w:hAnsi="Times New Roman" w:cs="Times New Roman"/>
          <w:b/>
          <w:bCs/>
          <w:kern w:val="0"/>
          <w:sz w:val="24"/>
          <w:szCs w:val="18"/>
          <w14:ligatures w14:val="none"/>
        </w:rPr>
        <w:tab/>
      </w:r>
      <w:r w:rsidRPr="00AE26D1">
        <w:rPr>
          <w:rFonts w:ascii="Times New Roman" w:hAnsi="Times New Roman" w:cs="Times New Roman"/>
          <w:b/>
          <w:bCs/>
          <w:kern w:val="0"/>
          <w:sz w:val="24"/>
          <w:szCs w:val="18"/>
          <w14:ligatures w14:val="none"/>
        </w:rPr>
        <w:tab/>
      </w:r>
      <w:r w:rsidRPr="00AE26D1">
        <w:rPr>
          <w:rFonts w:ascii="Times New Roman" w:hAnsi="Times New Roman" w:cs="Times New Roman"/>
          <w:b/>
          <w:bCs/>
          <w:kern w:val="0"/>
          <w:sz w:val="24"/>
          <w:szCs w:val="18"/>
          <w14:ligatures w14:val="none"/>
        </w:rPr>
        <w:tab/>
      </w:r>
      <w:r w:rsidRPr="00AE26D1">
        <w:rPr>
          <w:rFonts w:ascii="Times New Roman" w:hAnsi="Times New Roman" w:cs="Times New Roman"/>
          <w:b/>
          <w:bCs/>
          <w:kern w:val="0"/>
          <w:sz w:val="24"/>
          <w:szCs w:val="18"/>
          <w14:ligatures w14:val="none"/>
        </w:rPr>
        <w:tab/>
      </w:r>
      <w:r w:rsidRPr="00AE26D1">
        <w:rPr>
          <w:rFonts w:ascii="Times New Roman" w:hAnsi="Times New Roman" w:cs="Times New Roman"/>
          <w:b/>
          <w:bCs/>
          <w:kern w:val="0"/>
          <w:sz w:val="24"/>
          <w:szCs w:val="18"/>
          <w14:ligatures w14:val="none"/>
        </w:rPr>
        <w:tab/>
      </w:r>
      <w:r w:rsidRPr="00AE26D1">
        <w:rPr>
          <w:rFonts w:ascii="Times New Roman" w:hAnsi="Times New Roman" w:cs="Times New Roman"/>
          <w:b/>
          <w:bCs/>
          <w:kern w:val="0"/>
          <w:sz w:val="24"/>
          <w:szCs w:val="18"/>
          <w14:ligatures w14:val="none"/>
        </w:rPr>
        <w:tab/>
      </w:r>
      <w:r w:rsidRPr="00AE26D1">
        <w:rPr>
          <w:rFonts w:ascii="Times New Roman" w:hAnsi="Times New Roman" w:cs="Times New Roman"/>
          <w:b/>
          <w:bCs/>
          <w:kern w:val="0"/>
          <w:sz w:val="24"/>
          <w:szCs w:val="18"/>
          <w14:ligatures w14:val="none"/>
        </w:rPr>
        <w:tab/>
      </w:r>
      <w:r w:rsidRPr="00AE26D1">
        <w:rPr>
          <w:rFonts w:ascii="Times New Roman" w:hAnsi="Times New Roman" w:cs="Times New Roman"/>
          <w:b/>
          <w:bCs/>
          <w:kern w:val="0"/>
          <w:sz w:val="24"/>
          <w:szCs w:val="18"/>
          <w14:ligatures w14:val="none"/>
        </w:rPr>
        <w:tab/>
        <w:t xml:space="preserve">       </w:t>
      </w:r>
      <w:r>
        <w:rPr>
          <w:rFonts w:ascii="Times New Roman" w:hAnsi="Times New Roman" w:cs="Times New Roman"/>
          <w:b/>
          <w:bCs/>
          <w:kern w:val="0"/>
          <w:sz w:val="24"/>
          <w:szCs w:val="18"/>
          <w14:ligatures w14:val="none"/>
        </w:rPr>
        <w:t xml:space="preserve"> </w:t>
      </w:r>
      <w:r w:rsidRPr="00AE26D1">
        <w:rPr>
          <w:rFonts w:ascii="Times New Roman" w:hAnsi="Times New Roman" w:cs="Times New Roman"/>
          <w:b/>
          <w:bCs/>
          <w:kern w:val="0"/>
          <w:sz w:val="24"/>
          <w:szCs w:val="18"/>
          <w14:ligatures w14:val="none"/>
        </w:rPr>
        <w:t>R1-</w:t>
      </w:r>
      <w:r w:rsidRPr="00AE26D1">
        <w:rPr>
          <w:rFonts w:ascii="Times New Roman" w:hAnsi="Times New Roman" w:cs="Times New Roman"/>
          <w:b/>
          <w:kern w:val="0"/>
          <w:sz w:val="24"/>
          <w:szCs w:val="18"/>
          <w14:ligatures w14:val="none"/>
        </w:rPr>
        <w:t>2401455</w:t>
      </w:r>
    </w:p>
    <w:p w14:paraId="5E418BED" w14:textId="77777777" w:rsidR="00AE26D1" w:rsidRPr="00AE26D1" w:rsidRDefault="00AE26D1" w:rsidP="00AE26D1">
      <w:pPr>
        <w:tabs>
          <w:tab w:val="left" w:pos="3421"/>
        </w:tabs>
        <w:spacing w:after="0" w:line="256" w:lineRule="auto"/>
        <w:rPr>
          <w:rFonts w:ascii="Times New Roman" w:hAnsi="Times New Roman" w:cs="Times New Roman"/>
          <w:b/>
          <w:bCs/>
          <w:kern w:val="0"/>
          <w:sz w:val="24"/>
          <w:szCs w:val="18"/>
          <w14:ligatures w14:val="none"/>
        </w:rPr>
      </w:pPr>
      <w:r w:rsidRPr="00AE26D1">
        <w:rPr>
          <w:rFonts w:ascii="Times New Roman" w:hAnsi="Times New Roman" w:cs="Times New Roman"/>
          <w:b/>
          <w:bCs/>
          <w:kern w:val="0"/>
          <w:sz w:val="24"/>
          <w:szCs w:val="18"/>
          <w14:ligatures w14:val="none"/>
        </w:rPr>
        <w:t>Athens, Greece, February 26</w:t>
      </w:r>
      <w:r w:rsidRPr="00AE26D1">
        <w:rPr>
          <w:rFonts w:ascii="Times New Roman" w:hAnsi="Times New Roman" w:cs="Times New Roman"/>
          <w:b/>
          <w:bCs/>
          <w:kern w:val="0"/>
          <w:sz w:val="24"/>
          <w:szCs w:val="18"/>
          <w:vertAlign w:val="superscript"/>
          <w14:ligatures w14:val="none"/>
        </w:rPr>
        <w:t>th</w:t>
      </w:r>
      <w:r w:rsidRPr="00AE26D1">
        <w:rPr>
          <w:rFonts w:ascii="Times New Roman" w:hAnsi="Times New Roman" w:cs="Times New Roman"/>
          <w:b/>
          <w:bCs/>
          <w:kern w:val="0"/>
          <w:sz w:val="24"/>
          <w:szCs w:val="18"/>
          <w14:ligatures w14:val="none"/>
        </w:rPr>
        <w:t xml:space="preserve"> – March 1</w:t>
      </w:r>
      <w:r w:rsidRPr="00AE26D1">
        <w:rPr>
          <w:rFonts w:ascii="Times New Roman" w:hAnsi="Times New Roman" w:cs="Times New Roman"/>
          <w:b/>
          <w:bCs/>
          <w:kern w:val="0"/>
          <w:sz w:val="24"/>
          <w:szCs w:val="18"/>
          <w:vertAlign w:val="superscript"/>
          <w14:ligatures w14:val="none"/>
        </w:rPr>
        <w:t>st</w:t>
      </w:r>
      <w:r w:rsidRPr="00AE26D1">
        <w:rPr>
          <w:rFonts w:ascii="Times New Roman" w:hAnsi="Times New Roman" w:cs="Times New Roman"/>
          <w:b/>
          <w:bCs/>
          <w:kern w:val="0"/>
          <w:sz w:val="24"/>
          <w:szCs w:val="18"/>
          <w14:ligatures w14:val="none"/>
        </w:rPr>
        <w:t>, 2024</w:t>
      </w:r>
    </w:p>
    <w:p w14:paraId="13A1FE22" w14:textId="77777777" w:rsidR="00AE26D1" w:rsidRPr="00AE26D1" w:rsidRDefault="00AE26D1" w:rsidP="00AE26D1">
      <w:pPr>
        <w:tabs>
          <w:tab w:val="left" w:pos="3421"/>
        </w:tabs>
        <w:spacing w:after="0" w:line="256" w:lineRule="auto"/>
        <w:rPr>
          <w:rFonts w:ascii="Times New Roman" w:eastAsia="MS Mincho" w:hAnsi="Times New Roman" w:cs="Times New Roman"/>
          <w:b/>
          <w:kern w:val="0"/>
          <w:sz w:val="24"/>
          <w14:ligatures w14:val="none"/>
        </w:rPr>
      </w:pPr>
    </w:p>
    <w:p w14:paraId="489F1B91" w14:textId="77777777" w:rsidR="00AE26D1" w:rsidRPr="00AE26D1" w:rsidRDefault="00AE26D1" w:rsidP="00AE26D1">
      <w:pPr>
        <w:tabs>
          <w:tab w:val="left" w:pos="1985"/>
        </w:tabs>
        <w:spacing w:after="0" w:line="256" w:lineRule="auto"/>
        <w:rPr>
          <w:rFonts w:ascii="Times New Roman" w:eastAsia="MS Mincho" w:hAnsi="Times New Roman" w:cs="Times New Roman"/>
          <w:kern w:val="0"/>
          <w:sz w:val="24"/>
          <w:lang w:eastAsia="ja-JP"/>
          <w14:ligatures w14:val="none"/>
        </w:rPr>
      </w:pPr>
      <w:r w:rsidRPr="00AE26D1">
        <w:rPr>
          <w:rFonts w:ascii="Times New Roman" w:eastAsia="MS Mincho" w:hAnsi="Times New Roman" w:cs="Times New Roman"/>
          <w:b/>
          <w:kern w:val="0"/>
          <w:sz w:val="24"/>
          <w14:ligatures w14:val="none"/>
        </w:rPr>
        <w:t>Agenda item:</w:t>
      </w:r>
      <w:r w:rsidRPr="00AE26D1">
        <w:rPr>
          <w:rFonts w:ascii="Times New Roman" w:eastAsia="MS Mincho" w:hAnsi="Times New Roman" w:cs="Times New Roman"/>
          <w:kern w:val="0"/>
          <w:sz w:val="24"/>
          <w14:ligatures w14:val="none"/>
        </w:rPr>
        <w:tab/>
        <w:t>9.7.1</w:t>
      </w:r>
    </w:p>
    <w:p w14:paraId="1AF172E1" w14:textId="77777777" w:rsidR="00AE26D1" w:rsidRPr="00AE26D1" w:rsidRDefault="00AE26D1" w:rsidP="00AE26D1">
      <w:pPr>
        <w:tabs>
          <w:tab w:val="left" w:pos="1985"/>
        </w:tabs>
        <w:spacing w:after="0" w:line="256" w:lineRule="auto"/>
        <w:rPr>
          <w:rFonts w:ascii="Times New Roman" w:eastAsia="MS Mincho" w:hAnsi="Times New Roman" w:cs="Times New Roman"/>
          <w:kern w:val="0"/>
          <w:sz w:val="24"/>
          <w:lang w:eastAsia="ja-JP"/>
          <w14:ligatures w14:val="none"/>
        </w:rPr>
      </w:pPr>
      <w:r w:rsidRPr="00AE26D1">
        <w:rPr>
          <w:rFonts w:ascii="Times New Roman" w:eastAsia="MS Mincho" w:hAnsi="Times New Roman" w:cs="Times New Roman"/>
          <w:b/>
          <w:kern w:val="0"/>
          <w:sz w:val="24"/>
          <w14:ligatures w14:val="none"/>
        </w:rPr>
        <w:t xml:space="preserve">Source: </w:t>
      </w:r>
      <w:r w:rsidRPr="00AE26D1">
        <w:rPr>
          <w:rFonts w:ascii="Times New Roman" w:eastAsia="MS Mincho" w:hAnsi="Times New Roman" w:cs="Times New Roman"/>
          <w:b/>
          <w:kern w:val="0"/>
          <w:sz w:val="24"/>
          <w14:ligatures w14:val="none"/>
        </w:rPr>
        <w:tab/>
      </w:r>
      <w:r w:rsidRPr="00AE26D1">
        <w:rPr>
          <w:rFonts w:ascii="Times New Roman" w:eastAsia="MS Mincho" w:hAnsi="Times New Roman" w:cs="Times New Roman"/>
          <w:kern w:val="0"/>
          <w:sz w:val="24"/>
          <w14:ligatures w14:val="none"/>
        </w:rPr>
        <w:t>Q</w:t>
      </w:r>
      <w:r w:rsidRPr="00AE26D1">
        <w:rPr>
          <w:rFonts w:ascii="Times New Roman" w:eastAsia="MS Mincho" w:hAnsi="Times New Roman" w:cs="Times New Roman"/>
          <w:kern w:val="0"/>
          <w:sz w:val="24"/>
          <w:lang w:eastAsia="ja-JP"/>
          <w14:ligatures w14:val="none"/>
        </w:rPr>
        <w:t>ualcomm Incorporated</w:t>
      </w:r>
    </w:p>
    <w:p w14:paraId="3BD0D61D" w14:textId="77777777" w:rsidR="00AE26D1" w:rsidRPr="00AE26D1" w:rsidRDefault="00AE26D1" w:rsidP="00AE26D1">
      <w:pPr>
        <w:tabs>
          <w:tab w:val="left" w:pos="1985"/>
        </w:tabs>
        <w:spacing w:after="0" w:line="256" w:lineRule="auto"/>
        <w:ind w:left="1980" w:hanging="1980"/>
        <w:rPr>
          <w:rFonts w:ascii="Times New Roman" w:eastAsia="MS Mincho" w:hAnsi="Times New Roman" w:cs="Times New Roman"/>
          <w:kern w:val="0"/>
          <w:sz w:val="24"/>
          <w:lang w:eastAsia="ja-JP"/>
          <w14:ligatures w14:val="none"/>
        </w:rPr>
      </w:pPr>
      <w:r w:rsidRPr="00AE26D1">
        <w:rPr>
          <w:rFonts w:ascii="Times New Roman" w:eastAsia="MS Mincho" w:hAnsi="Times New Roman" w:cs="Times New Roman"/>
          <w:b/>
          <w:kern w:val="0"/>
          <w:sz w:val="24"/>
          <w14:ligatures w14:val="none"/>
        </w:rPr>
        <w:t>Title:</w:t>
      </w:r>
      <w:r w:rsidRPr="00AE26D1">
        <w:rPr>
          <w:rFonts w:ascii="Times New Roman" w:eastAsia="MS Mincho" w:hAnsi="Times New Roman" w:cs="Times New Roman"/>
          <w:kern w:val="0"/>
          <w:sz w:val="24"/>
          <w14:ligatures w14:val="none"/>
        </w:rPr>
        <w:t xml:space="preserve"> </w:t>
      </w:r>
      <w:r w:rsidRPr="00AE26D1">
        <w:rPr>
          <w:rFonts w:ascii="Times New Roman" w:eastAsia="MS Mincho" w:hAnsi="Times New Roman" w:cs="Times New Roman"/>
          <w:kern w:val="0"/>
          <w:sz w:val="24"/>
          <w14:ligatures w14:val="none"/>
        </w:rPr>
        <w:tab/>
        <w:t>ISAC Deployment Scenarios</w:t>
      </w:r>
    </w:p>
    <w:p w14:paraId="55B2EF19" w14:textId="77777777" w:rsidR="00AE26D1" w:rsidRPr="00AE26D1" w:rsidRDefault="00AE26D1" w:rsidP="00AE26D1">
      <w:pPr>
        <w:tabs>
          <w:tab w:val="left" w:pos="1985"/>
        </w:tabs>
        <w:spacing w:after="0" w:line="256" w:lineRule="auto"/>
        <w:ind w:left="1980" w:hanging="1980"/>
        <w:rPr>
          <w:rFonts w:ascii="Times New Roman" w:eastAsia="MS Mincho" w:hAnsi="Times New Roman" w:cs="Times New Roman"/>
          <w:kern w:val="0"/>
          <w:sz w:val="24"/>
          <w14:ligatures w14:val="none"/>
        </w:rPr>
      </w:pPr>
      <w:r w:rsidRPr="00AE26D1">
        <w:rPr>
          <w:rFonts w:ascii="Times New Roman" w:eastAsia="MS Mincho" w:hAnsi="Times New Roman" w:cs="Times New Roman"/>
          <w:b/>
          <w:kern w:val="0"/>
          <w:sz w:val="24"/>
          <w14:ligatures w14:val="none"/>
        </w:rPr>
        <w:t>Document for:</w:t>
      </w:r>
      <w:r w:rsidRPr="00AE26D1">
        <w:rPr>
          <w:rFonts w:ascii="Times New Roman" w:eastAsia="MS Mincho" w:hAnsi="Times New Roman" w:cs="Times New Roman"/>
          <w:kern w:val="0"/>
          <w:sz w:val="24"/>
          <w14:ligatures w14:val="none"/>
        </w:rPr>
        <w:tab/>
      </w:r>
      <w:r w:rsidRPr="00AE26D1">
        <w:rPr>
          <w:rFonts w:ascii="Times New Roman" w:eastAsia="MS Mincho" w:hAnsi="Times New Roman" w:cs="Times New Roman"/>
          <w:kern w:val="0"/>
          <w:sz w:val="24"/>
          <w14:ligatures w14:val="none"/>
        </w:rPr>
        <w:tab/>
        <w:t>Discussion</w:t>
      </w:r>
    </w:p>
    <w:p w14:paraId="4C8B86BF" w14:textId="77777777" w:rsidR="00AE26D1" w:rsidRPr="00AE26D1" w:rsidRDefault="00AE26D1" w:rsidP="00AE26D1">
      <w:pPr>
        <w:keepNext/>
        <w:keepLines/>
        <w:numPr>
          <w:ilvl w:val="0"/>
          <w:numId w:val="1"/>
        </w:numPr>
        <w:pBdr>
          <w:top w:val="single" w:sz="12" w:space="3" w:color="auto"/>
        </w:pBdr>
        <w:overflowPunct w:val="0"/>
        <w:autoSpaceDE w:val="0"/>
        <w:autoSpaceDN w:val="0"/>
        <w:adjustRightInd w:val="0"/>
        <w:spacing w:before="240" w:after="120" w:line="240" w:lineRule="auto"/>
        <w:ind w:left="360" w:hanging="360"/>
        <w:jc w:val="both"/>
        <w:textAlignment w:val="baseline"/>
        <w:outlineLvl w:val="0"/>
        <w:rPr>
          <w:rFonts w:ascii="Times New Roman" w:eastAsia="Malgun Gothic" w:hAnsi="Times New Roman" w:cs="Times New Roman"/>
          <w:kern w:val="0"/>
          <w:sz w:val="32"/>
          <w:szCs w:val="20"/>
          <w:lang w:val="en-GB"/>
          <w14:ligatures w14:val="none"/>
        </w:rPr>
      </w:pPr>
      <w:r w:rsidRPr="00AE26D1">
        <w:rPr>
          <w:rFonts w:ascii="Times New Roman" w:eastAsia="Malgun Gothic" w:hAnsi="Times New Roman" w:cs="Times New Roman"/>
          <w:kern w:val="0"/>
          <w:sz w:val="32"/>
          <w:szCs w:val="20"/>
          <w:lang w:val="en-GB"/>
          <w14:ligatures w14:val="none"/>
        </w:rPr>
        <w:t>Introduction</w:t>
      </w:r>
    </w:p>
    <w:p w14:paraId="1FBD201C" w14:textId="77777777" w:rsidR="00AE26D1" w:rsidRPr="00AE26D1" w:rsidRDefault="00AE26D1" w:rsidP="00AE26D1">
      <w:pPr>
        <w:overflowPunct w:val="0"/>
        <w:autoSpaceDE w:val="0"/>
        <w:autoSpaceDN w:val="0"/>
        <w:adjustRightInd w:val="0"/>
        <w:spacing w:before="120" w:after="120" w:line="240" w:lineRule="auto"/>
        <w:jc w:val="both"/>
        <w:textAlignment w:val="baseline"/>
        <w:rPr>
          <w:rFonts w:ascii="Times New Roman" w:eastAsia="SimSun" w:hAnsi="Times New Roman" w:cs="Times New Roman"/>
          <w:kern w:val="0"/>
          <w:sz w:val="24"/>
          <w:szCs w:val="24"/>
          <w14:ligatures w14:val="none"/>
        </w:rPr>
      </w:pPr>
      <w:r w:rsidRPr="00AE26D1">
        <w:rPr>
          <w:rFonts w:ascii="Times New Roman" w:eastAsia="SimSun" w:hAnsi="Times New Roman" w:cs="Times New Roman"/>
          <w:kern w:val="0"/>
          <w:sz w:val="24"/>
          <w:szCs w:val="24"/>
          <w14:ligatures w14:val="none"/>
        </w:rPr>
        <w:t xml:space="preserve">A RAN1-led study item has been agreed in RAN#102 for channel modeling for sensing, with the following objectives </w:t>
      </w:r>
      <w:r w:rsidRPr="00AE26D1">
        <w:rPr>
          <w:rFonts w:ascii="Times New Roman" w:eastAsia="SimSun" w:hAnsi="Times New Roman" w:cs="Times New Roman"/>
          <w:kern w:val="0"/>
          <w:sz w:val="24"/>
          <w:szCs w:val="24"/>
          <w14:ligatures w14:val="none"/>
        </w:rPr>
        <w:fldChar w:fldCharType="begin"/>
      </w:r>
      <w:r w:rsidRPr="00AE26D1">
        <w:rPr>
          <w:rFonts w:ascii="Times New Roman" w:eastAsia="SimSun" w:hAnsi="Times New Roman" w:cs="Times New Roman"/>
          <w:kern w:val="0"/>
          <w:sz w:val="24"/>
          <w:szCs w:val="24"/>
          <w14:ligatures w14:val="none"/>
        </w:rPr>
        <w:instrText xml:space="preserve"> REF _Ref155357306 \r \h </w:instrText>
      </w:r>
      <w:r w:rsidRPr="00AE26D1">
        <w:rPr>
          <w:rFonts w:ascii="Times New Roman" w:eastAsia="SimSun" w:hAnsi="Times New Roman" w:cs="Times New Roman"/>
          <w:kern w:val="0"/>
          <w:sz w:val="24"/>
          <w:szCs w:val="24"/>
          <w14:ligatures w14:val="none"/>
        </w:rPr>
      </w:r>
      <w:r w:rsidRPr="00AE26D1">
        <w:rPr>
          <w:rFonts w:ascii="Times New Roman" w:eastAsia="SimSun" w:hAnsi="Times New Roman" w:cs="Times New Roman"/>
          <w:kern w:val="0"/>
          <w:sz w:val="24"/>
          <w:szCs w:val="24"/>
          <w14:ligatures w14:val="none"/>
        </w:rPr>
        <w:fldChar w:fldCharType="separate"/>
      </w:r>
      <w:r w:rsidRPr="00AE26D1">
        <w:rPr>
          <w:rFonts w:ascii="Times New Roman" w:eastAsia="SimSun" w:hAnsi="Times New Roman" w:cs="Times New Roman"/>
          <w:kern w:val="0"/>
          <w:sz w:val="24"/>
          <w:szCs w:val="24"/>
          <w14:ligatures w14:val="none"/>
        </w:rPr>
        <w:t>[1]</w:t>
      </w:r>
      <w:r w:rsidRPr="00AE26D1">
        <w:rPr>
          <w:rFonts w:ascii="Times New Roman" w:eastAsia="SimSun" w:hAnsi="Times New Roman" w:cs="Times New Roman"/>
          <w:kern w:val="0"/>
          <w:sz w:val="24"/>
          <w:szCs w:val="24"/>
          <w14:ligatures w14:val="none"/>
        </w:rPr>
        <w:fldChar w:fldCharType="end"/>
      </w:r>
    </w:p>
    <w:tbl>
      <w:tblPr>
        <w:tblStyle w:val="TableGrid"/>
        <w:tblW w:w="0" w:type="auto"/>
        <w:tblLook w:val="04A0" w:firstRow="1" w:lastRow="0" w:firstColumn="1" w:lastColumn="0" w:noHBand="0" w:noVBand="1"/>
      </w:tblPr>
      <w:tblGrid>
        <w:gridCol w:w="9629"/>
      </w:tblGrid>
      <w:tr w:rsidR="00AE26D1" w:rsidRPr="00AE26D1" w14:paraId="5CF1C43F" w14:textId="77777777" w:rsidTr="0081027D">
        <w:tc>
          <w:tcPr>
            <w:tcW w:w="9629" w:type="dxa"/>
          </w:tcPr>
          <w:p w14:paraId="35859A07" w14:textId="77777777" w:rsidR="00AE26D1" w:rsidRPr="00AE26D1" w:rsidRDefault="00AE26D1" w:rsidP="00AE26D1">
            <w:pPr>
              <w:overflowPunct w:val="0"/>
              <w:autoSpaceDE w:val="0"/>
              <w:autoSpaceDN w:val="0"/>
              <w:adjustRightInd w:val="0"/>
              <w:textAlignment w:val="baseline"/>
              <w:rPr>
                <w:rFonts w:ascii="Times New Roman" w:eastAsia="Times New Roman" w:hAnsi="Times New Roman"/>
                <w:bCs/>
                <w14:ligatures w14:val="none"/>
              </w:rPr>
            </w:pPr>
            <w:r w:rsidRPr="00AE26D1">
              <w:rPr>
                <w:rFonts w:ascii="Times New Roman" w:eastAsia="Times New Roman" w:hAnsi="Times New Roman"/>
                <w:bCs/>
                <w14:ligatures w14:val="none"/>
              </w:rPr>
              <w:t xml:space="preserve">The focus of the study is to define channel modelling aspects to support object detection and/or tracking (as per the SA1 meaning in TS 22.137). The study should aim </w:t>
            </w:r>
            <w:bookmarkStart w:id="0" w:name="_Hlk155551280"/>
            <w:r w:rsidRPr="00AE26D1">
              <w:rPr>
                <w:rFonts w:ascii="Times New Roman" w:eastAsia="Times New Roman" w:hAnsi="Times New Roman"/>
                <w:bCs/>
                <w14:ligatures w14:val="none"/>
              </w:rPr>
              <w:t xml:space="preserve">at a common modelling framework capable of detecting and/or tracking the following example objects </w:t>
            </w:r>
            <w:bookmarkEnd w:id="0"/>
            <w:r w:rsidRPr="00AE26D1">
              <w:rPr>
                <w:rFonts w:ascii="Times New Roman" w:eastAsia="Times New Roman" w:hAnsi="Times New Roman"/>
                <w:bCs/>
                <w14:ligatures w14:val="none"/>
              </w:rPr>
              <w:t>and to enable them to be distinguished from unintended objects:</w:t>
            </w:r>
          </w:p>
          <w:p w14:paraId="6172DFCC" w14:textId="77777777" w:rsidR="00AE26D1" w:rsidRPr="00AE26D1" w:rsidRDefault="00AE26D1" w:rsidP="00AE26D1">
            <w:pPr>
              <w:numPr>
                <w:ilvl w:val="0"/>
                <w:numId w:val="5"/>
              </w:numPr>
              <w:overflowPunct w:val="0"/>
              <w:autoSpaceDE w:val="0"/>
              <w:autoSpaceDN w:val="0"/>
              <w:adjustRightInd w:val="0"/>
              <w:textAlignment w:val="baseline"/>
              <w:rPr>
                <w:rFonts w:ascii="Times New Roman" w:eastAsia="Times New Roman" w:hAnsi="Times New Roman"/>
                <w:bCs/>
                <w14:ligatures w14:val="none"/>
              </w:rPr>
            </w:pPr>
            <w:r w:rsidRPr="00AE26D1">
              <w:rPr>
                <w:rFonts w:ascii="Times New Roman" w:eastAsia="Times New Roman" w:hAnsi="Times New Roman"/>
                <w:bCs/>
                <w14:ligatures w14:val="none"/>
              </w:rPr>
              <w:t>UAVs</w:t>
            </w:r>
          </w:p>
          <w:p w14:paraId="0F008C79" w14:textId="77777777" w:rsidR="00AE26D1" w:rsidRPr="00AE26D1" w:rsidRDefault="00AE26D1" w:rsidP="00AE26D1">
            <w:pPr>
              <w:numPr>
                <w:ilvl w:val="0"/>
                <w:numId w:val="5"/>
              </w:numPr>
              <w:overflowPunct w:val="0"/>
              <w:autoSpaceDE w:val="0"/>
              <w:autoSpaceDN w:val="0"/>
              <w:adjustRightInd w:val="0"/>
              <w:textAlignment w:val="baseline"/>
              <w:rPr>
                <w:rFonts w:ascii="Times New Roman" w:eastAsia="Times New Roman" w:hAnsi="Times New Roman"/>
                <w:bCs/>
                <w14:ligatures w14:val="none"/>
              </w:rPr>
            </w:pPr>
            <w:r w:rsidRPr="00AE26D1">
              <w:rPr>
                <w:rFonts w:ascii="Times New Roman" w:eastAsia="Times New Roman" w:hAnsi="Times New Roman"/>
                <w:bCs/>
                <w14:ligatures w14:val="none"/>
              </w:rPr>
              <w:t xml:space="preserve">Humans indoors and outdoors </w:t>
            </w:r>
          </w:p>
          <w:p w14:paraId="2319BEFF" w14:textId="77777777" w:rsidR="00AE26D1" w:rsidRPr="00AE26D1" w:rsidRDefault="00AE26D1" w:rsidP="00AE26D1">
            <w:pPr>
              <w:numPr>
                <w:ilvl w:val="0"/>
                <w:numId w:val="5"/>
              </w:numPr>
              <w:overflowPunct w:val="0"/>
              <w:autoSpaceDE w:val="0"/>
              <w:autoSpaceDN w:val="0"/>
              <w:adjustRightInd w:val="0"/>
              <w:textAlignment w:val="baseline"/>
              <w:rPr>
                <w:rFonts w:ascii="Times New Roman" w:eastAsia="Times New Roman" w:hAnsi="Times New Roman"/>
                <w:bCs/>
                <w14:ligatures w14:val="none"/>
              </w:rPr>
            </w:pPr>
            <w:r w:rsidRPr="00AE26D1">
              <w:rPr>
                <w:rFonts w:ascii="Times New Roman" w:eastAsia="Times New Roman" w:hAnsi="Times New Roman"/>
                <w:bCs/>
                <w14:ligatures w14:val="none"/>
              </w:rPr>
              <w:t>Automotive vehicles (at least outdoors)</w:t>
            </w:r>
          </w:p>
          <w:p w14:paraId="2DC10997" w14:textId="77777777" w:rsidR="00AE26D1" w:rsidRPr="00AE26D1" w:rsidRDefault="00AE26D1" w:rsidP="00AE26D1">
            <w:pPr>
              <w:numPr>
                <w:ilvl w:val="0"/>
                <w:numId w:val="5"/>
              </w:numPr>
              <w:overflowPunct w:val="0"/>
              <w:autoSpaceDE w:val="0"/>
              <w:autoSpaceDN w:val="0"/>
              <w:adjustRightInd w:val="0"/>
              <w:textAlignment w:val="baseline"/>
              <w:rPr>
                <w:rFonts w:ascii="Times New Roman" w:eastAsia="Times New Roman" w:hAnsi="Times New Roman"/>
                <w:bCs/>
                <w14:ligatures w14:val="none"/>
              </w:rPr>
            </w:pPr>
            <w:r w:rsidRPr="00AE26D1">
              <w:rPr>
                <w:rFonts w:ascii="Times New Roman" w:eastAsia="Times New Roman" w:hAnsi="Times New Roman"/>
                <w:bCs/>
                <w14:ligatures w14:val="none"/>
              </w:rPr>
              <w:t>Automated guided vehicles (e.g. in indoor factories)</w:t>
            </w:r>
          </w:p>
          <w:p w14:paraId="6199AE3C" w14:textId="77777777" w:rsidR="00AE26D1" w:rsidRPr="00AE26D1" w:rsidRDefault="00AE26D1" w:rsidP="00AE26D1">
            <w:pPr>
              <w:numPr>
                <w:ilvl w:val="0"/>
                <w:numId w:val="5"/>
              </w:numPr>
              <w:overflowPunct w:val="0"/>
              <w:autoSpaceDE w:val="0"/>
              <w:autoSpaceDN w:val="0"/>
              <w:adjustRightInd w:val="0"/>
              <w:textAlignment w:val="baseline"/>
              <w:rPr>
                <w:rFonts w:ascii="Times New Roman" w:eastAsia="Times New Roman" w:hAnsi="Times New Roman"/>
                <w:bCs/>
                <w14:ligatures w14:val="none"/>
              </w:rPr>
            </w:pPr>
            <w:r w:rsidRPr="00AE26D1">
              <w:rPr>
                <w:rFonts w:ascii="Times New Roman" w:eastAsia="Times New Roman" w:hAnsi="Times New Roman"/>
                <w:bCs/>
                <w14:ligatures w14:val="none"/>
              </w:rPr>
              <w:t xml:space="preserve">Objects creating hazards on roads/railways, with a minimum size dependent on </w:t>
            </w:r>
            <w:proofErr w:type="gramStart"/>
            <w:r w:rsidRPr="00AE26D1">
              <w:rPr>
                <w:rFonts w:ascii="Times New Roman" w:eastAsia="Times New Roman" w:hAnsi="Times New Roman"/>
                <w:bCs/>
                <w14:ligatures w14:val="none"/>
              </w:rPr>
              <w:t>frequency</w:t>
            </w:r>
            <w:proofErr w:type="gramEnd"/>
          </w:p>
          <w:p w14:paraId="5FBE1F78" w14:textId="77777777" w:rsidR="00AE26D1" w:rsidRPr="00AE26D1" w:rsidRDefault="00AE26D1" w:rsidP="00AE26D1">
            <w:pPr>
              <w:overflowPunct w:val="0"/>
              <w:autoSpaceDE w:val="0"/>
              <w:autoSpaceDN w:val="0"/>
              <w:adjustRightInd w:val="0"/>
              <w:textAlignment w:val="baseline"/>
              <w:rPr>
                <w:rFonts w:ascii="Times New Roman" w:eastAsia="Times New Roman" w:hAnsi="Times New Roman"/>
                <w:bCs/>
                <w14:ligatures w14:val="none"/>
              </w:rPr>
            </w:pPr>
          </w:p>
          <w:p w14:paraId="1BCA191C" w14:textId="77777777" w:rsidR="00AE26D1" w:rsidRPr="00AE26D1" w:rsidRDefault="00AE26D1" w:rsidP="00AE26D1">
            <w:pPr>
              <w:overflowPunct w:val="0"/>
              <w:autoSpaceDE w:val="0"/>
              <w:autoSpaceDN w:val="0"/>
              <w:adjustRightInd w:val="0"/>
              <w:textAlignment w:val="baseline"/>
              <w:rPr>
                <w:rFonts w:ascii="Times New Roman" w:eastAsia="Times New Roman" w:hAnsi="Times New Roman"/>
                <w:bCs/>
                <w14:ligatures w14:val="none"/>
              </w:rPr>
            </w:pPr>
            <w:r w:rsidRPr="00AE26D1">
              <w:rPr>
                <w:rFonts w:ascii="Times New Roman" w:eastAsia="Times New Roman" w:hAnsi="Times New Roman"/>
                <w:bCs/>
                <w14:ligatures w14:val="none"/>
              </w:rPr>
              <w:t xml:space="preserve">All six sensing modes should be considered (i.e. TRP-TRP bistatic, TRP monostatic, TRP-UE bistatic, UE-TRP bistatic, UE-UE bistatic, UE monostatic). </w:t>
            </w:r>
          </w:p>
          <w:p w14:paraId="33320AD5" w14:textId="77777777" w:rsidR="00AE26D1" w:rsidRPr="00AE26D1" w:rsidRDefault="00AE26D1" w:rsidP="00AE26D1">
            <w:pPr>
              <w:overflowPunct w:val="0"/>
              <w:autoSpaceDE w:val="0"/>
              <w:autoSpaceDN w:val="0"/>
              <w:adjustRightInd w:val="0"/>
              <w:textAlignment w:val="baseline"/>
              <w:rPr>
                <w:rFonts w:ascii="Times New Roman" w:eastAsia="Times New Roman" w:hAnsi="Times New Roman"/>
                <w:bCs/>
                <w14:ligatures w14:val="none"/>
              </w:rPr>
            </w:pPr>
          </w:p>
          <w:p w14:paraId="21D6680B" w14:textId="77777777" w:rsidR="00AE26D1" w:rsidRPr="00AE26D1" w:rsidRDefault="00AE26D1" w:rsidP="00AE26D1">
            <w:pPr>
              <w:overflowPunct w:val="0"/>
              <w:autoSpaceDE w:val="0"/>
              <w:autoSpaceDN w:val="0"/>
              <w:adjustRightInd w:val="0"/>
              <w:textAlignment w:val="baseline"/>
              <w:rPr>
                <w:rFonts w:ascii="Times New Roman" w:eastAsia="Times New Roman" w:hAnsi="Times New Roman"/>
                <w:bCs/>
                <w14:ligatures w14:val="none"/>
              </w:rPr>
            </w:pPr>
            <w:r w:rsidRPr="00AE26D1">
              <w:rPr>
                <w:rFonts w:ascii="Times New Roman" w:eastAsia="Times New Roman" w:hAnsi="Times New Roman"/>
                <w:bCs/>
                <w14:ligatures w14:val="none"/>
              </w:rPr>
              <w:t>Frequencies from 0.5 to 52.6 GHz are the primary focus, with the assumption that the modelling approach should scale to 100 GHz. (If significant problems are identified with scaling above 52.6 GHz, the range above 52.6 GHz can be deprioritized.)</w:t>
            </w:r>
          </w:p>
          <w:p w14:paraId="39623F98" w14:textId="77777777" w:rsidR="00AE26D1" w:rsidRPr="00AE26D1" w:rsidRDefault="00AE26D1" w:rsidP="00AE26D1">
            <w:pPr>
              <w:overflowPunct w:val="0"/>
              <w:autoSpaceDE w:val="0"/>
              <w:autoSpaceDN w:val="0"/>
              <w:adjustRightInd w:val="0"/>
              <w:textAlignment w:val="baseline"/>
              <w:rPr>
                <w:rFonts w:ascii="Times New Roman" w:eastAsia="Times New Roman" w:hAnsi="Times New Roman"/>
                <w:bCs/>
                <w14:ligatures w14:val="none"/>
              </w:rPr>
            </w:pPr>
          </w:p>
          <w:p w14:paraId="092E7CA5" w14:textId="77777777" w:rsidR="00AE26D1" w:rsidRPr="00AE26D1" w:rsidRDefault="00AE26D1" w:rsidP="00AE26D1">
            <w:pPr>
              <w:overflowPunct w:val="0"/>
              <w:autoSpaceDE w:val="0"/>
              <w:autoSpaceDN w:val="0"/>
              <w:adjustRightInd w:val="0"/>
              <w:textAlignment w:val="baseline"/>
              <w:rPr>
                <w:rFonts w:ascii="Times New Roman" w:eastAsia="Times New Roman" w:hAnsi="Times New Roman"/>
                <w:bCs/>
                <w14:ligatures w14:val="none"/>
              </w:rPr>
            </w:pPr>
            <w:r w:rsidRPr="00AE26D1">
              <w:rPr>
                <w:rFonts w:ascii="Times New Roman" w:eastAsia="Times New Roman" w:hAnsi="Times New Roman"/>
                <w:bCs/>
                <w14:ligatures w14:val="none"/>
              </w:rPr>
              <w:t>For the above use cases, sensing modes and frequencies:</w:t>
            </w:r>
          </w:p>
          <w:p w14:paraId="577071EC" w14:textId="77777777" w:rsidR="00AE26D1" w:rsidRPr="00AE26D1" w:rsidRDefault="00AE26D1" w:rsidP="00AE26D1">
            <w:pPr>
              <w:numPr>
                <w:ilvl w:val="0"/>
                <w:numId w:val="3"/>
              </w:numPr>
              <w:overflowPunct w:val="0"/>
              <w:autoSpaceDE w:val="0"/>
              <w:autoSpaceDN w:val="0"/>
              <w:adjustRightInd w:val="0"/>
              <w:textAlignment w:val="baseline"/>
              <w:rPr>
                <w:rFonts w:ascii="Times New Roman" w:eastAsia="Times New Roman" w:hAnsi="Times New Roman"/>
                <w:bCs/>
                <w14:ligatures w14:val="none"/>
              </w:rPr>
            </w:pPr>
            <w:r w:rsidRPr="00AE26D1">
              <w:rPr>
                <w:rFonts w:ascii="Times New Roman" w:eastAsia="Times New Roman" w:hAnsi="Times New Roman"/>
                <w:bCs/>
                <w14:ligatures w14:val="none"/>
              </w:rPr>
              <w:t>Identify details of the deployment scenarios corresponding to the above use cases.</w:t>
            </w:r>
          </w:p>
          <w:p w14:paraId="0FCF5C7B" w14:textId="77777777" w:rsidR="00AE26D1" w:rsidRPr="00AE26D1" w:rsidRDefault="00AE26D1" w:rsidP="00AE26D1">
            <w:pPr>
              <w:numPr>
                <w:ilvl w:val="0"/>
                <w:numId w:val="3"/>
              </w:numPr>
              <w:overflowPunct w:val="0"/>
              <w:autoSpaceDE w:val="0"/>
              <w:autoSpaceDN w:val="0"/>
              <w:adjustRightInd w:val="0"/>
              <w:textAlignment w:val="baseline"/>
              <w:rPr>
                <w:rFonts w:ascii="Times New Roman" w:eastAsia="Times New Roman" w:hAnsi="Times New Roman"/>
                <w:bCs/>
                <w14:ligatures w14:val="none"/>
              </w:rPr>
            </w:pPr>
            <w:r w:rsidRPr="00AE26D1">
              <w:rPr>
                <w:rFonts w:ascii="Times New Roman" w:eastAsia="Times New Roman" w:hAnsi="Times New Roman"/>
                <w:bCs/>
                <w14:ligatures w14:val="none"/>
              </w:rPr>
              <w:t xml:space="preserve">Define channel modelling details for sensing using 38.901 as a starting point, and </w:t>
            </w:r>
            <w:proofErr w:type="gramStart"/>
            <w:r w:rsidRPr="00AE26D1">
              <w:rPr>
                <w:rFonts w:ascii="Times New Roman" w:eastAsia="Times New Roman" w:hAnsi="Times New Roman"/>
                <w:bCs/>
                <w14:ligatures w14:val="none"/>
              </w:rPr>
              <w:t>taking into account</w:t>
            </w:r>
            <w:proofErr w:type="gramEnd"/>
            <w:r w:rsidRPr="00AE26D1">
              <w:rPr>
                <w:rFonts w:ascii="Times New Roman" w:eastAsia="Times New Roman" w:hAnsi="Times New Roman"/>
                <w:bCs/>
                <w14:ligatures w14:val="none"/>
              </w:rPr>
              <w:t xml:space="preserve"> relevant measurements, including:</w:t>
            </w:r>
          </w:p>
          <w:p w14:paraId="211B83D2" w14:textId="77777777" w:rsidR="00AE26D1" w:rsidRPr="00AE26D1" w:rsidRDefault="00AE26D1" w:rsidP="00AE26D1">
            <w:pPr>
              <w:numPr>
                <w:ilvl w:val="0"/>
                <w:numId w:val="4"/>
              </w:numPr>
              <w:overflowPunct w:val="0"/>
              <w:autoSpaceDE w:val="0"/>
              <w:autoSpaceDN w:val="0"/>
              <w:adjustRightInd w:val="0"/>
              <w:textAlignment w:val="baseline"/>
              <w:rPr>
                <w:rFonts w:ascii="Times New Roman" w:eastAsia="Times New Roman" w:hAnsi="Times New Roman"/>
                <w:bCs/>
                <w14:ligatures w14:val="none"/>
              </w:rPr>
            </w:pPr>
            <w:r w:rsidRPr="00AE26D1">
              <w:rPr>
                <w:rFonts w:ascii="Times New Roman" w:eastAsia="Times New Roman" w:hAnsi="Times New Roman"/>
                <w:bCs/>
                <w14:ligatures w14:val="none"/>
              </w:rPr>
              <w:t xml:space="preserve">modelling of sensing targets and background environment, including, for example (if needed by the above use cases), radar cross-section (RCS), mobility and clutter/scattering </w:t>
            </w:r>
            <w:proofErr w:type="gramStart"/>
            <w:r w:rsidRPr="00AE26D1">
              <w:rPr>
                <w:rFonts w:ascii="Times New Roman" w:eastAsia="Times New Roman" w:hAnsi="Times New Roman"/>
                <w:bCs/>
                <w14:ligatures w14:val="none"/>
              </w:rPr>
              <w:t>patterns;</w:t>
            </w:r>
            <w:proofErr w:type="gramEnd"/>
          </w:p>
          <w:p w14:paraId="379CDE6A" w14:textId="77777777" w:rsidR="00AE26D1" w:rsidRPr="00AE26D1" w:rsidRDefault="00AE26D1" w:rsidP="00AE26D1">
            <w:pPr>
              <w:numPr>
                <w:ilvl w:val="0"/>
                <w:numId w:val="4"/>
              </w:numPr>
              <w:overflowPunct w:val="0"/>
              <w:autoSpaceDE w:val="0"/>
              <w:autoSpaceDN w:val="0"/>
              <w:adjustRightInd w:val="0"/>
              <w:textAlignment w:val="baseline"/>
              <w:rPr>
                <w:rFonts w:ascii="Times New Roman" w:eastAsia="Times New Roman" w:hAnsi="Times New Roman"/>
                <w:bCs/>
                <w14:ligatures w14:val="none"/>
              </w:rPr>
            </w:pPr>
            <w:r w:rsidRPr="00AE26D1">
              <w:rPr>
                <w:rFonts w:ascii="Times New Roman" w:eastAsia="Times New Roman" w:hAnsi="Times New Roman"/>
                <w:bCs/>
                <w14:ligatures w14:val="none"/>
              </w:rPr>
              <w:t>spatial consistency.</w:t>
            </w:r>
          </w:p>
          <w:p w14:paraId="180D5B28" w14:textId="77777777" w:rsidR="00AE26D1" w:rsidRPr="00AE26D1" w:rsidRDefault="00AE26D1" w:rsidP="00AE26D1">
            <w:pPr>
              <w:overflowPunct w:val="0"/>
              <w:autoSpaceDE w:val="0"/>
              <w:autoSpaceDN w:val="0"/>
              <w:adjustRightInd w:val="0"/>
              <w:textAlignment w:val="baseline"/>
              <w:rPr>
                <w:rFonts w:ascii="Times New Roman" w:eastAsia="Times New Roman" w:hAnsi="Times New Roman"/>
                <w:bCs/>
                <w14:ligatures w14:val="none"/>
              </w:rPr>
            </w:pPr>
          </w:p>
          <w:p w14:paraId="536ECE6B" w14:textId="77777777" w:rsidR="00AE26D1" w:rsidRPr="00AE26D1" w:rsidRDefault="00AE26D1" w:rsidP="00AE26D1">
            <w:pPr>
              <w:overflowPunct w:val="0"/>
              <w:autoSpaceDE w:val="0"/>
              <w:autoSpaceDN w:val="0"/>
              <w:adjustRightInd w:val="0"/>
              <w:textAlignment w:val="baseline"/>
              <w:rPr>
                <w:rFonts w:ascii="Times New Roman" w:eastAsia="Times New Roman" w:hAnsi="Times New Roman"/>
                <w:bCs/>
                <w14:ligatures w14:val="none"/>
              </w:rPr>
            </w:pPr>
            <w:r w:rsidRPr="00AE26D1">
              <w:rPr>
                <w:rFonts w:ascii="Times New Roman" w:eastAsia="Times New Roman" w:hAnsi="Times New Roman"/>
                <w:bCs/>
                <w14:ligatures w14:val="none"/>
              </w:rPr>
              <w:t>It will be discussed at RAN#105 whether to include additional study beyond channel modelling for ISAC.</w:t>
            </w:r>
          </w:p>
        </w:tc>
      </w:tr>
    </w:tbl>
    <w:p w14:paraId="42029BDF" w14:textId="77777777" w:rsidR="00AE26D1" w:rsidRPr="00AE26D1" w:rsidRDefault="00AE26D1" w:rsidP="00AE26D1">
      <w:pPr>
        <w:overflowPunct w:val="0"/>
        <w:autoSpaceDE w:val="0"/>
        <w:autoSpaceDN w:val="0"/>
        <w:adjustRightInd w:val="0"/>
        <w:spacing w:after="0" w:line="240" w:lineRule="auto"/>
        <w:jc w:val="both"/>
        <w:textAlignment w:val="baseline"/>
        <w:rPr>
          <w:rFonts w:ascii="Times New Roman" w:eastAsia="Malgun Gothic" w:hAnsi="Times New Roman" w:cs="Times New Roman"/>
          <w:kern w:val="0"/>
          <w:sz w:val="24"/>
          <w:szCs w:val="24"/>
          <w:lang w:val="en-GB"/>
          <w14:ligatures w14:val="none"/>
        </w:rPr>
      </w:pPr>
    </w:p>
    <w:p w14:paraId="7922A4EE" w14:textId="77777777" w:rsidR="00AE26D1" w:rsidRPr="00AE26D1" w:rsidRDefault="00AE26D1" w:rsidP="00AE26D1">
      <w:pPr>
        <w:overflowPunct w:val="0"/>
        <w:autoSpaceDE w:val="0"/>
        <w:autoSpaceDN w:val="0"/>
        <w:adjustRightInd w:val="0"/>
        <w:spacing w:before="120" w:after="120" w:line="240" w:lineRule="auto"/>
        <w:jc w:val="both"/>
        <w:textAlignment w:val="baseline"/>
        <w:rPr>
          <w:rFonts w:ascii="Times New Roman" w:eastAsia="SimSun" w:hAnsi="Times New Roman" w:cs="Times New Roman"/>
          <w:kern w:val="0"/>
          <w:sz w:val="24"/>
          <w:szCs w:val="24"/>
          <w14:ligatures w14:val="none"/>
        </w:rPr>
      </w:pPr>
      <w:r w:rsidRPr="00AE26D1">
        <w:rPr>
          <w:rFonts w:ascii="Times New Roman" w:eastAsia="SimSun" w:hAnsi="Times New Roman" w:cs="Times New Roman"/>
          <w:kern w:val="0"/>
          <w:sz w:val="24"/>
          <w:szCs w:val="24"/>
          <w14:ligatures w14:val="none"/>
        </w:rPr>
        <w:t>The expected output is the modifications to TR38.901 for sensing aspects of channel modeling, to be completed in RAN#108 (June 2025), after 8.5 TUs of RAN1 work spanning 9 RAN1 meetings from RAN1#116 (current meeting) through RAN1#121 (May 2025). In this contribution we provide our approach on deployment scenarios for ISAC.</w:t>
      </w:r>
    </w:p>
    <w:p w14:paraId="411E4662" w14:textId="77777777" w:rsidR="00AE26D1" w:rsidRPr="00AE26D1" w:rsidRDefault="00AE26D1" w:rsidP="00AE26D1">
      <w:pPr>
        <w:overflowPunct w:val="0"/>
        <w:autoSpaceDE w:val="0"/>
        <w:autoSpaceDN w:val="0"/>
        <w:adjustRightInd w:val="0"/>
        <w:spacing w:before="120" w:after="120" w:line="240" w:lineRule="auto"/>
        <w:jc w:val="both"/>
        <w:textAlignment w:val="baseline"/>
        <w:rPr>
          <w:rFonts w:ascii="Times New Roman" w:eastAsia="SimSun" w:hAnsi="Times New Roman" w:cs="Times New Roman"/>
          <w:kern w:val="0"/>
          <w:sz w:val="24"/>
          <w:szCs w:val="24"/>
          <w14:ligatures w14:val="none"/>
        </w:rPr>
      </w:pPr>
    </w:p>
    <w:p w14:paraId="417EE442" w14:textId="77777777" w:rsidR="00AE26D1" w:rsidRPr="00AE26D1" w:rsidRDefault="00AE26D1" w:rsidP="00AE26D1">
      <w:pPr>
        <w:keepNext/>
        <w:keepLines/>
        <w:numPr>
          <w:ilvl w:val="0"/>
          <w:numId w:val="1"/>
        </w:numPr>
        <w:pBdr>
          <w:top w:val="single" w:sz="12" w:space="3" w:color="auto"/>
        </w:pBdr>
        <w:overflowPunct w:val="0"/>
        <w:autoSpaceDE w:val="0"/>
        <w:autoSpaceDN w:val="0"/>
        <w:adjustRightInd w:val="0"/>
        <w:spacing w:before="240" w:after="120" w:line="240" w:lineRule="auto"/>
        <w:ind w:left="360" w:hanging="360"/>
        <w:jc w:val="both"/>
        <w:textAlignment w:val="baseline"/>
        <w:outlineLvl w:val="0"/>
        <w:rPr>
          <w:rFonts w:ascii="Times New Roman" w:eastAsia="Malgun Gothic" w:hAnsi="Times New Roman" w:cs="Times New Roman"/>
          <w:kern w:val="0"/>
          <w:sz w:val="32"/>
          <w:szCs w:val="20"/>
          <w:lang w:val="en-GB"/>
          <w14:ligatures w14:val="none"/>
        </w:rPr>
      </w:pPr>
      <w:r w:rsidRPr="00AE26D1">
        <w:rPr>
          <w:rFonts w:ascii="Times New Roman" w:eastAsia="Malgun Gothic" w:hAnsi="Times New Roman" w:cs="Times New Roman"/>
          <w:kern w:val="0"/>
          <w:sz w:val="32"/>
          <w:szCs w:val="20"/>
          <w:lang w:val="en-GB"/>
          <w14:ligatures w14:val="none"/>
        </w:rPr>
        <w:t>ISAC deployment scenarios</w:t>
      </w:r>
    </w:p>
    <w:p w14:paraId="3C079CD5" w14:textId="77777777" w:rsidR="00AE26D1" w:rsidRPr="00AE26D1" w:rsidRDefault="00AE26D1" w:rsidP="00AE26D1">
      <w:pPr>
        <w:keepNext/>
        <w:keepLines/>
        <w:numPr>
          <w:ilvl w:val="1"/>
          <w:numId w:val="1"/>
        </w:numPr>
        <w:spacing w:before="180" w:after="180" w:line="240" w:lineRule="auto"/>
        <w:outlineLvl w:val="1"/>
        <w:rPr>
          <w:rFonts w:ascii="Times New Roman" w:eastAsia="Malgun Gothic" w:hAnsi="Times New Roman" w:cs="Times New Roman"/>
          <w:kern w:val="0"/>
          <w:sz w:val="28"/>
          <w:szCs w:val="20"/>
          <w:lang w:val="en-GB"/>
          <w14:ligatures w14:val="none"/>
        </w:rPr>
      </w:pPr>
      <w:r w:rsidRPr="00AE26D1">
        <w:rPr>
          <w:rFonts w:ascii="Times New Roman" w:eastAsia="Malgun Gothic" w:hAnsi="Times New Roman" w:cs="Times New Roman"/>
          <w:kern w:val="0"/>
          <w:sz w:val="28"/>
          <w:szCs w:val="20"/>
          <w:lang w:val="en-GB"/>
          <w14:ligatures w14:val="none"/>
        </w:rPr>
        <w:t>Interaction/decoupling of deployment scenarios and channel model construction</w:t>
      </w:r>
    </w:p>
    <w:p w14:paraId="0B185D97" w14:textId="77777777" w:rsidR="00AE26D1" w:rsidRPr="00AE26D1" w:rsidRDefault="00AE26D1" w:rsidP="00AE26D1">
      <w:pPr>
        <w:spacing w:line="256" w:lineRule="auto"/>
        <w:jc w:val="both"/>
        <w:rPr>
          <w:rFonts w:ascii="Times New Roman" w:hAnsi="Times New Roman" w:cs="Times New Roman"/>
          <w:kern w:val="0"/>
          <w:sz w:val="24"/>
          <w:szCs w:val="24"/>
          <w14:ligatures w14:val="none"/>
        </w:rPr>
      </w:pPr>
      <w:r w:rsidRPr="00AE26D1">
        <w:rPr>
          <w:rFonts w:ascii="Times New Roman" w:hAnsi="Times New Roman" w:cs="Times New Roman"/>
          <w:kern w:val="0"/>
          <w:sz w:val="24"/>
          <w:szCs w:val="24"/>
          <w14:ligatures w14:val="none"/>
        </w:rPr>
        <w:t xml:space="preserve">In a companion contribution </w:t>
      </w:r>
      <w:r w:rsidRPr="00AE26D1">
        <w:rPr>
          <w:rFonts w:ascii="Times New Roman" w:hAnsi="Times New Roman" w:cs="Times New Roman"/>
          <w:kern w:val="0"/>
          <w:sz w:val="24"/>
          <w:szCs w:val="24"/>
          <w14:ligatures w14:val="none"/>
        </w:rPr>
        <w:fldChar w:fldCharType="begin"/>
      </w:r>
      <w:r w:rsidRPr="00AE26D1">
        <w:rPr>
          <w:rFonts w:ascii="Times New Roman" w:hAnsi="Times New Roman" w:cs="Times New Roman"/>
          <w:kern w:val="0"/>
          <w:sz w:val="24"/>
          <w:szCs w:val="24"/>
          <w14:ligatures w14:val="none"/>
        </w:rPr>
        <w:instrText xml:space="preserve"> REF _Ref157996543 \r \h </w:instrText>
      </w:r>
      <w:r w:rsidRPr="00AE26D1">
        <w:rPr>
          <w:rFonts w:ascii="Times New Roman" w:hAnsi="Times New Roman" w:cs="Times New Roman"/>
          <w:kern w:val="0"/>
          <w:sz w:val="24"/>
          <w:szCs w:val="24"/>
          <w14:ligatures w14:val="none"/>
        </w:rPr>
      </w:r>
      <w:r w:rsidRPr="00AE26D1">
        <w:rPr>
          <w:rFonts w:ascii="Times New Roman" w:hAnsi="Times New Roman" w:cs="Times New Roman"/>
          <w:kern w:val="0"/>
          <w:sz w:val="24"/>
          <w:szCs w:val="24"/>
          <w14:ligatures w14:val="none"/>
        </w:rPr>
        <w:fldChar w:fldCharType="separate"/>
      </w:r>
      <w:r w:rsidRPr="00AE26D1">
        <w:rPr>
          <w:rFonts w:ascii="Times New Roman" w:hAnsi="Times New Roman" w:cs="Times New Roman"/>
          <w:kern w:val="0"/>
          <w:sz w:val="24"/>
          <w:szCs w:val="24"/>
          <w14:ligatures w14:val="none"/>
        </w:rPr>
        <w:t>[2]</w:t>
      </w:r>
      <w:r w:rsidRPr="00AE26D1">
        <w:rPr>
          <w:rFonts w:ascii="Times New Roman" w:hAnsi="Times New Roman" w:cs="Times New Roman"/>
          <w:kern w:val="0"/>
          <w:sz w:val="24"/>
          <w:szCs w:val="24"/>
          <w14:ligatures w14:val="none"/>
        </w:rPr>
        <w:fldChar w:fldCharType="end"/>
      </w:r>
      <w:r w:rsidRPr="00AE26D1">
        <w:rPr>
          <w:rFonts w:ascii="Times New Roman" w:hAnsi="Times New Roman" w:cs="Times New Roman"/>
          <w:kern w:val="0"/>
          <w:sz w:val="24"/>
          <w:szCs w:val="24"/>
          <w14:ligatures w14:val="none"/>
        </w:rPr>
        <w:t xml:space="preserve">, we discuss in detail our approach towards ISAC channel modeling. A key idea from that discussion is to separate the modeling into two components: Modeling of the objects of interest for sensing – both target and non-target (e.g. background, clutter, spurious target, </w:t>
      </w:r>
      <w:proofErr w:type="spellStart"/>
      <w:r w:rsidRPr="00AE26D1">
        <w:rPr>
          <w:rFonts w:ascii="Times New Roman" w:hAnsi="Times New Roman" w:cs="Times New Roman"/>
          <w:kern w:val="0"/>
          <w:sz w:val="24"/>
          <w:szCs w:val="24"/>
          <w14:ligatures w14:val="none"/>
        </w:rPr>
        <w:t>etc</w:t>
      </w:r>
      <w:proofErr w:type="spellEnd"/>
      <w:r w:rsidRPr="00AE26D1">
        <w:rPr>
          <w:rFonts w:ascii="Times New Roman" w:hAnsi="Times New Roman" w:cs="Times New Roman"/>
          <w:kern w:val="0"/>
          <w:sz w:val="24"/>
          <w:szCs w:val="24"/>
          <w14:ligatures w14:val="none"/>
        </w:rPr>
        <w:t xml:space="preserve">), and construction of the new channel model using those objects. We note that the same objects (e.g., humans) could be dropped into multiple scenarios (e.g., Indoor Hotspot, </w:t>
      </w:r>
      <w:proofErr w:type="spellStart"/>
      <w:r w:rsidRPr="00AE26D1">
        <w:rPr>
          <w:rFonts w:ascii="Times New Roman" w:hAnsi="Times New Roman" w:cs="Times New Roman"/>
          <w:kern w:val="0"/>
          <w:sz w:val="24"/>
          <w:szCs w:val="24"/>
          <w14:ligatures w14:val="none"/>
        </w:rPr>
        <w:t>UMi</w:t>
      </w:r>
      <w:proofErr w:type="spellEnd"/>
      <w:r w:rsidRPr="00AE26D1">
        <w:rPr>
          <w:rFonts w:ascii="Times New Roman" w:hAnsi="Times New Roman" w:cs="Times New Roman"/>
          <w:kern w:val="0"/>
          <w:sz w:val="24"/>
          <w:szCs w:val="24"/>
          <w14:ligatures w14:val="none"/>
        </w:rPr>
        <w:t xml:space="preserve">, </w:t>
      </w:r>
      <w:proofErr w:type="spellStart"/>
      <w:r w:rsidRPr="00AE26D1">
        <w:rPr>
          <w:rFonts w:ascii="Times New Roman" w:hAnsi="Times New Roman" w:cs="Times New Roman"/>
          <w:kern w:val="0"/>
          <w:sz w:val="24"/>
          <w:szCs w:val="24"/>
          <w14:ligatures w14:val="none"/>
        </w:rPr>
        <w:t>etc</w:t>
      </w:r>
      <w:proofErr w:type="spellEnd"/>
      <w:r w:rsidRPr="00AE26D1">
        <w:rPr>
          <w:rFonts w:ascii="Times New Roman" w:hAnsi="Times New Roman" w:cs="Times New Roman"/>
          <w:kern w:val="0"/>
          <w:sz w:val="24"/>
          <w:szCs w:val="24"/>
          <w14:ligatures w14:val="none"/>
        </w:rPr>
        <w:t xml:space="preserve">). We also note that there is already a rich family of scenarios developed across the TRs 38.901, 36.777 (UAV) and 37.885 (V2X), which can directly be reused for the sensing study. Thus, there is no compelling </w:t>
      </w:r>
      <w:r w:rsidRPr="00AE26D1">
        <w:rPr>
          <w:rFonts w:ascii="Times New Roman" w:hAnsi="Times New Roman" w:cs="Times New Roman"/>
          <w:kern w:val="0"/>
          <w:sz w:val="24"/>
          <w:szCs w:val="24"/>
          <w14:ligatures w14:val="none"/>
        </w:rPr>
        <w:lastRenderedPageBreak/>
        <w:t xml:space="preserve">need to define new scenarios from scratch for ISAC. What is needed is to define the nature of the objects that are to be dropped into these scenarios, so that we can then create the new channel model that includes interactions with these objects. </w:t>
      </w:r>
    </w:p>
    <w:p w14:paraId="40CB24E6" w14:textId="77777777" w:rsidR="00AE26D1" w:rsidRPr="00AE26D1" w:rsidRDefault="00AE26D1" w:rsidP="00AE26D1">
      <w:pPr>
        <w:spacing w:line="256" w:lineRule="auto"/>
        <w:jc w:val="both"/>
        <w:rPr>
          <w:rFonts w:ascii="Times New Roman" w:hAnsi="Times New Roman" w:cs="Times New Roman"/>
          <w:kern w:val="0"/>
          <w:sz w:val="24"/>
          <w:szCs w:val="24"/>
          <w14:ligatures w14:val="none"/>
        </w:rPr>
      </w:pPr>
      <w:r w:rsidRPr="00AE26D1">
        <w:rPr>
          <w:rFonts w:ascii="Times New Roman" w:hAnsi="Times New Roman" w:cs="Times New Roman"/>
          <w:kern w:val="0"/>
          <w:sz w:val="24"/>
          <w:szCs w:val="24"/>
          <w14:ligatures w14:val="none"/>
        </w:rPr>
        <w:t xml:space="preserve">The channel model construction is discussed in detail in </w:t>
      </w:r>
      <w:r w:rsidRPr="00AE26D1">
        <w:rPr>
          <w:rFonts w:ascii="Times New Roman" w:hAnsi="Times New Roman" w:cs="Times New Roman"/>
          <w:kern w:val="0"/>
          <w:sz w:val="24"/>
          <w:szCs w:val="24"/>
          <w14:ligatures w14:val="none"/>
        </w:rPr>
        <w:fldChar w:fldCharType="begin"/>
      </w:r>
      <w:r w:rsidRPr="00AE26D1">
        <w:rPr>
          <w:rFonts w:ascii="Times New Roman" w:hAnsi="Times New Roman" w:cs="Times New Roman"/>
          <w:kern w:val="0"/>
          <w:sz w:val="24"/>
          <w:szCs w:val="24"/>
          <w14:ligatures w14:val="none"/>
        </w:rPr>
        <w:instrText xml:space="preserve"> REF _Ref157996543 \r \h </w:instrText>
      </w:r>
      <w:r w:rsidRPr="00AE26D1">
        <w:rPr>
          <w:rFonts w:ascii="Times New Roman" w:hAnsi="Times New Roman" w:cs="Times New Roman"/>
          <w:kern w:val="0"/>
          <w:sz w:val="24"/>
          <w:szCs w:val="24"/>
          <w14:ligatures w14:val="none"/>
        </w:rPr>
      </w:r>
      <w:r w:rsidRPr="00AE26D1">
        <w:rPr>
          <w:rFonts w:ascii="Times New Roman" w:hAnsi="Times New Roman" w:cs="Times New Roman"/>
          <w:kern w:val="0"/>
          <w:sz w:val="24"/>
          <w:szCs w:val="24"/>
          <w14:ligatures w14:val="none"/>
        </w:rPr>
        <w:fldChar w:fldCharType="separate"/>
      </w:r>
      <w:r w:rsidRPr="00AE26D1">
        <w:rPr>
          <w:rFonts w:ascii="Times New Roman" w:hAnsi="Times New Roman" w:cs="Times New Roman"/>
          <w:kern w:val="0"/>
          <w:sz w:val="24"/>
          <w:szCs w:val="24"/>
          <w14:ligatures w14:val="none"/>
        </w:rPr>
        <w:t>[2]</w:t>
      </w:r>
      <w:r w:rsidRPr="00AE26D1">
        <w:rPr>
          <w:rFonts w:ascii="Times New Roman" w:hAnsi="Times New Roman" w:cs="Times New Roman"/>
          <w:kern w:val="0"/>
          <w:sz w:val="24"/>
          <w:szCs w:val="24"/>
          <w14:ligatures w14:val="none"/>
        </w:rPr>
        <w:fldChar w:fldCharType="end"/>
      </w:r>
      <w:r w:rsidRPr="00AE26D1">
        <w:rPr>
          <w:rFonts w:ascii="Times New Roman" w:hAnsi="Times New Roman" w:cs="Times New Roman"/>
          <w:kern w:val="0"/>
          <w:sz w:val="24"/>
          <w:szCs w:val="24"/>
          <w14:ligatures w14:val="none"/>
        </w:rPr>
        <w:t xml:space="preserve">, using an abstract modeling representation of the object in terms of one or more ‘scatter-points’, each assigned a location, velocity, orientation (LCS), and an LCS input and output angle dependent gain function </w:t>
      </w:r>
      <w:r w:rsidRPr="00AE26D1">
        <w:rPr>
          <w:rFonts w:ascii="Times New Roman" w:hAnsi="Times New Roman" w:cs="Times New Roman"/>
          <w:b/>
          <w:bCs/>
          <w:kern w:val="0"/>
          <w:sz w:val="24"/>
          <w:szCs w:val="24"/>
          <w14:ligatures w14:val="none"/>
        </w:rPr>
        <w:t>G(</w:t>
      </w:r>
      <w:proofErr w:type="spellStart"/>
      <w:r w:rsidRPr="00AE26D1">
        <w:rPr>
          <w:rFonts w:ascii="Times New Roman" w:hAnsi="Times New Roman" w:cs="Times New Roman"/>
          <w:b/>
          <w:bCs/>
          <w:kern w:val="0"/>
          <w:sz w:val="24"/>
          <w:szCs w:val="24"/>
          <w14:ligatures w14:val="none"/>
        </w:rPr>
        <w:t>φ</w:t>
      </w:r>
      <w:r w:rsidRPr="00AE26D1">
        <w:rPr>
          <w:rFonts w:ascii="Times New Roman" w:hAnsi="Times New Roman" w:cs="Times New Roman"/>
          <w:b/>
          <w:bCs/>
          <w:kern w:val="0"/>
          <w:sz w:val="24"/>
          <w:szCs w:val="24"/>
          <w:vertAlign w:val="subscript"/>
          <w14:ligatures w14:val="none"/>
        </w:rPr>
        <w:t>in,</w:t>
      </w:r>
      <w:r w:rsidRPr="00AE26D1">
        <w:rPr>
          <w:rFonts w:ascii="Times New Roman" w:hAnsi="Times New Roman" w:cs="Times New Roman"/>
          <w:b/>
          <w:bCs/>
          <w:kern w:val="0"/>
          <w:sz w:val="24"/>
          <w:szCs w:val="24"/>
          <w14:ligatures w14:val="none"/>
        </w:rPr>
        <w:t>θ</w:t>
      </w:r>
      <w:r w:rsidRPr="00AE26D1">
        <w:rPr>
          <w:rFonts w:ascii="Times New Roman" w:hAnsi="Times New Roman" w:cs="Times New Roman"/>
          <w:b/>
          <w:bCs/>
          <w:kern w:val="0"/>
          <w:sz w:val="24"/>
          <w:szCs w:val="24"/>
          <w:vertAlign w:val="subscript"/>
          <w14:ligatures w14:val="none"/>
        </w:rPr>
        <w:t>in</w:t>
      </w:r>
      <w:proofErr w:type="spellEnd"/>
      <w:r w:rsidRPr="00AE26D1">
        <w:rPr>
          <w:rFonts w:ascii="Times New Roman" w:hAnsi="Times New Roman" w:cs="Times New Roman"/>
          <w:b/>
          <w:bCs/>
          <w:kern w:val="0"/>
          <w:sz w:val="24"/>
          <w:szCs w:val="24"/>
          <w:vertAlign w:val="subscript"/>
          <w14:ligatures w14:val="none"/>
        </w:rPr>
        <w:t>,</w:t>
      </w:r>
      <w:r w:rsidRPr="00AE26D1">
        <w:rPr>
          <w:rFonts w:ascii="Times New Roman" w:hAnsi="Times New Roman" w:cs="Times New Roman"/>
          <w:b/>
          <w:bCs/>
          <w:kern w:val="0"/>
          <w:sz w:val="24"/>
          <w:szCs w:val="24"/>
          <w14:ligatures w14:val="none"/>
        </w:rPr>
        <w:t xml:space="preserve"> </w:t>
      </w:r>
      <w:proofErr w:type="spellStart"/>
      <w:r w:rsidRPr="00AE26D1">
        <w:rPr>
          <w:rFonts w:ascii="Times New Roman" w:hAnsi="Times New Roman" w:cs="Times New Roman"/>
          <w:b/>
          <w:bCs/>
          <w:kern w:val="0"/>
          <w:sz w:val="24"/>
          <w:szCs w:val="24"/>
          <w14:ligatures w14:val="none"/>
        </w:rPr>
        <w:t>φ</w:t>
      </w:r>
      <w:r w:rsidRPr="00AE26D1">
        <w:rPr>
          <w:rFonts w:ascii="Times New Roman" w:hAnsi="Times New Roman" w:cs="Times New Roman"/>
          <w:b/>
          <w:bCs/>
          <w:kern w:val="0"/>
          <w:sz w:val="24"/>
          <w:szCs w:val="24"/>
          <w:vertAlign w:val="subscript"/>
          <w14:ligatures w14:val="none"/>
        </w:rPr>
        <w:t>out</w:t>
      </w:r>
      <w:proofErr w:type="spellEnd"/>
      <w:r w:rsidRPr="00AE26D1">
        <w:rPr>
          <w:rFonts w:ascii="Times New Roman" w:hAnsi="Times New Roman" w:cs="Times New Roman"/>
          <w:b/>
          <w:bCs/>
          <w:kern w:val="0"/>
          <w:sz w:val="24"/>
          <w:szCs w:val="24"/>
          <w:vertAlign w:val="subscript"/>
          <w14:ligatures w14:val="none"/>
        </w:rPr>
        <w:t xml:space="preserve">, </w:t>
      </w:r>
      <w:proofErr w:type="spellStart"/>
      <w:r w:rsidRPr="00AE26D1">
        <w:rPr>
          <w:rFonts w:ascii="Times New Roman" w:hAnsi="Times New Roman" w:cs="Times New Roman"/>
          <w:b/>
          <w:bCs/>
          <w:kern w:val="0"/>
          <w:sz w:val="24"/>
          <w:szCs w:val="24"/>
          <w14:ligatures w14:val="none"/>
        </w:rPr>
        <w:t>θ</w:t>
      </w:r>
      <w:r w:rsidRPr="00AE26D1">
        <w:rPr>
          <w:rFonts w:ascii="Times New Roman" w:hAnsi="Times New Roman" w:cs="Times New Roman"/>
          <w:b/>
          <w:bCs/>
          <w:kern w:val="0"/>
          <w:sz w:val="24"/>
          <w:szCs w:val="24"/>
          <w:vertAlign w:val="subscript"/>
          <w14:ligatures w14:val="none"/>
        </w:rPr>
        <w:t>out</w:t>
      </w:r>
      <w:proofErr w:type="spellEnd"/>
      <w:r w:rsidRPr="00AE26D1">
        <w:rPr>
          <w:rFonts w:ascii="Times New Roman" w:hAnsi="Times New Roman" w:cs="Times New Roman"/>
          <w:b/>
          <w:bCs/>
          <w:kern w:val="0"/>
          <w:sz w:val="24"/>
          <w:szCs w:val="24"/>
          <w14:ligatures w14:val="none"/>
        </w:rPr>
        <w:t xml:space="preserve">) </w:t>
      </w:r>
      <w:r w:rsidRPr="00AE26D1">
        <w:rPr>
          <w:rFonts w:ascii="Times New Roman" w:hAnsi="Times New Roman" w:cs="Times New Roman"/>
          <w:kern w:val="0"/>
          <w:sz w:val="24"/>
          <w:szCs w:val="24"/>
          <w14:ligatures w14:val="none"/>
        </w:rPr>
        <w:t>which represents the gain that the object applies to a ray arriving at it along (azimuth, zenith) direction (</w:t>
      </w:r>
      <w:proofErr w:type="spellStart"/>
      <w:r w:rsidRPr="00AE26D1">
        <w:rPr>
          <w:rFonts w:ascii="Times New Roman" w:hAnsi="Times New Roman" w:cs="Times New Roman"/>
          <w:kern w:val="0"/>
          <w:sz w:val="24"/>
          <w:szCs w:val="24"/>
          <w14:ligatures w14:val="none"/>
        </w:rPr>
        <w:t>φ</w:t>
      </w:r>
      <w:r w:rsidRPr="00AE26D1">
        <w:rPr>
          <w:rFonts w:ascii="Times New Roman" w:hAnsi="Times New Roman" w:cs="Times New Roman"/>
          <w:kern w:val="0"/>
          <w:sz w:val="24"/>
          <w:szCs w:val="24"/>
          <w:vertAlign w:val="subscript"/>
          <w14:ligatures w14:val="none"/>
        </w:rPr>
        <w:t>in,</w:t>
      </w:r>
      <w:r w:rsidRPr="00AE26D1">
        <w:rPr>
          <w:rFonts w:ascii="Times New Roman" w:hAnsi="Times New Roman" w:cs="Times New Roman"/>
          <w:kern w:val="0"/>
          <w:sz w:val="24"/>
          <w:szCs w:val="24"/>
          <w14:ligatures w14:val="none"/>
        </w:rPr>
        <w:t>θ</w:t>
      </w:r>
      <w:r w:rsidRPr="00AE26D1">
        <w:rPr>
          <w:rFonts w:ascii="Times New Roman" w:hAnsi="Times New Roman" w:cs="Times New Roman"/>
          <w:kern w:val="0"/>
          <w:sz w:val="24"/>
          <w:szCs w:val="24"/>
          <w:vertAlign w:val="subscript"/>
          <w14:ligatures w14:val="none"/>
        </w:rPr>
        <w:t>in</w:t>
      </w:r>
      <w:proofErr w:type="spellEnd"/>
      <w:r w:rsidRPr="00AE26D1">
        <w:rPr>
          <w:rFonts w:ascii="Times New Roman" w:hAnsi="Times New Roman" w:cs="Times New Roman"/>
          <w:kern w:val="0"/>
          <w:sz w:val="24"/>
          <w:szCs w:val="24"/>
          <w14:ligatures w14:val="none"/>
        </w:rPr>
        <w:t>) and leaving it with (azimuth, elevation) angle (</w:t>
      </w:r>
      <w:proofErr w:type="spellStart"/>
      <w:r w:rsidRPr="00AE26D1">
        <w:rPr>
          <w:rFonts w:ascii="Times New Roman" w:hAnsi="Times New Roman" w:cs="Times New Roman"/>
          <w:kern w:val="0"/>
          <w:sz w:val="24"/>
          <w:szCs w:val="24"/>
          <w14:ligatures w14:val="none"/>
        </w:rPr>
        <w:t>φ</w:t>
      </w:r>
      <w:r w:rsidRPr="00AE26D1">
        <w:rPr>
          <w:rFonts w:ascii="Times New Roman" w:hAnsi="Times New Roman" w:cs="Times New Roman"/>
          <w:kern w:val="0"/>
          <w:sz w:val="24"/>
          <w:szCs w:val="24"/>
          <w:vertAlign w:val="subscript"/>
          <w14:ligatures w14:val="none"/>
        </w:rPr>
        <w:t>out,</w:t>
      </w:r>
      <w:r w:rsidRPr="00AE26D1">
        <w:rPr>
          <w:rFonts w:ascii="Times New Roman" w:hAnsi="Times New Roman" w:cs="Times New Roman"/>
          <w:kern w:val="0"/>
          <w:sz w:val="24"/>
          <w:szCs w:val="24"/>
          <w14:ligatures w14:val="none"/>
        </w:rPr>
        <w:t>θ</w:t>
      </w:r>
      <w:r w:rsidRPr="00AE26D1">
        <w:rPr>
          <w:rFonts w:ascii="Times New Roman" w:hAnsi="Times New Roman" w:cs="Times New Roman"/>
          <w:kern w:val="0"/>
          <w:sz w:val="24"/>
          <w:szCs w:val="24"/>
          <w:vertAlign w:val="subscript"/>
          <w14:ligatures w14:val="none"/>
        </w:rPr>
        <w:t>out</w:t>
      </w:r>
      <w:proofErr w:type="spellEnd"/>
      <w:r w:rsidRPr="00AE26D1">
        <w:rPr>
          <w:rFonts w:ascii="Times New Roman" w:hAnsi="Times New Roman" w:cs="Times New Roman"/>
          <w:kern w:val="0"/>
          <w:sz w:val="24"/>
          <w:szCs w:val="24"/>
          <w14:ligatures w14:val="none"/>
        </w:rPr>
        <w:t xml:space="preserve">). Large scale properties such as pathloss and LOS/NLOS-state for the links from object to other nodes (Tx, </w:t>
      </w:r>
      <w:proofErr w:type="gramStart"/>
      <w:r w:rsidRPr="00AE26D1">
        <w:rPr>
          <w:rFonts w:ascii="Times New Roman" w:hAnsi="Times New Roman" w:cs="Times New Roman"/>
          <w:kern w:val="0"/>
          <w:sz w:val="24"/>
          <w:szCs w:val="24"/>
          <w14:ligatures w14:val="none"/>
        </w:rPr>
        <w:t>Rx</w:t>
      </w:r>
      <w:proofErr w:type="gramEnd"/>
      <w:r w:rsidRPr="00AE26D1">
        <w:rPr>
          <w:rFonts w:ascii="Times New Roman" w:hAnsi="Times New Roman" w:cs="Times New Roman"/>
          <w:kern w:val="0"/>
          <w:sz w:val="24"/>
          <w:szCs w:val="24"/>
          <w14:ligatures w14:val="none"/>
        </w:rPr>
        <w:t xml:space="preserve"> or other objects) can be created exactly as in legacy TR38.901, as if the object was another Tx/Rx node placed in the corresponding scenario. Some extensions may be needed of the legacy TR38.901 in this connection: For example, the </w:t>
      </w:r>
      <w:proofErr w:type="spellStart"/>
      <w:r w:rsidRPr="00AE26D1">
        <w:rPr>
          <w:rFonts w:ascii="Times New Roman" w:hAnsi="Times New Roman" w:cs="Times New Roman"/>
          <w:kern w:val="0"/>
          <w:sz w:val="24"/>
          <w:szCs w:val="24"/>
          <w14:ligatures w14:val="none"/>
        </w:rPr>
        <w:t>UMi</w:t>
      </w:r>
      <w:proofErr w:type="spellEnd"/>
      <w:r w:rsidRPr="00AE26D1">
        <w:rPr>
          <w:rFonts w:ascii="Times New Roman" w:hAnsi="Times New Roman" w:cs="Times New Roman"/>
          <w:kern w:val="0"/>
          <w:sz w:val="24"/>
          <w:szCs w:val="24"/>
          <w14:ligatures w14:val="none"/>
        </w:rPr>
        <w:t xml:space="preserve"> scenario does not allow placing a UE closer than a certain minimum distance to the </w:t>
      </w:r>
      <w:proofErr w:type="spellStart"/>
      <w:r w:rsidRPr="00AE26D1">
        <w:rPr>
          <w:rFonts w:ascii="Times New Roman" w:hAnsi="Times New Roman" w:cs="Times New Roman"/>
          <w:kern w:val="0"/>
          <w:sz w:val="24"/>
          <w:szCs w:val="24"/>
          <w14:ligatures w14:val="none"/>
        </w:rPr>
        <w:t>gNB</w:t>
      </w:r>
      <w:proofErr w:type="spellEnd"/>
      <w:r w:rsidRPr="00AE26D1">
        <w:rPr>
          <w:rFonts w:ascii="Times New Roman" w:hAnsi="Times New Roman" w:cs="Times New Roman"/>
          <w:kern w:val="0"/>
          <w:sz w:val="24"/>
          <w:szCs w:val="24"/>
          <w14:ligatures w14:val="none"/>
        </w:rPr>
        <w:t xml:space="preserve">, but we may still want to place an object very near to a UE or a </w:t>
      </w:r>
      <w:proofErr w:type="spellStart"/>
      <w:r w:rsidRPr="00AE26D1">
        <w:rPr>
          <w:rFonts w:ascii="Times New Roman" w:hAnsi="Times New Roman" w:cs="Times New Roman"/>
          <w:kern w:val="0"/>
          <w:sz w:val="24"/>
          <w:szCs w:val="24"/>
          <w14:ligatures w14:val="none"/>
        </w:rPr>
        <w:t>gNB</w:t>
      </w:r>
      <w:proofErr w:type="spellEnd"/>
      <w:r w:rsidRPr="00AE26D1">
        <w:rPr>
          <w:rFonts w:ascii="Times New Roman" w:hAnsi="Times New Roman" w:cs="Times New Roman"/>
          <w:kern w:val="0"/>
          <w:sz w:val="24"/>
          <w:szCs w:val="24"/>
          <w14:ligatures w14:val="none"/>
        </w:rPr>
        <w:t xml:space="preserve">. </w:t>
      </w:r>
      <w:proofErr w:type="gramStart"/>
      <w:r w:rsidRPr="00AE26D1">
        <w:rPr>
          <w:rFonts w:ascii="Times New Roman" w:hAnsi="Times New Roman" w:cs="Times New Roman"/>
          <w:kern w:val="0"/>
          <w:sz w:val="24"/>
          <w:szCs w:val="24"/>
          <w14:ligatures w14:val="none"/>
        </w:rPr>
        <w:t>So</w:t>
      </w:r>
      <w:proofErr w:type="gramEnd"/>
      <w:r w:rsidRPr="00AE26D1">
        <w:rPr>
          <w:rFonts w:ascii="Times New Roman" w:hAnsi="Times New Roman" w:cs="Times New Roman"/>
          <w:kern w:val="0"/>
          <w:sz w:val="24"/>
          <w:szCs w:val="24"/>
          <w14:ligatures w14:val="none"/>
        </w:rPr>
        <w:t xml:space="preserve"> if we try to reuse the </w:t>
      </w:r>
      <w:proofErr w:type="spellStart"/>
      <w:r w:rsidRPr="00AE26D1">
        <w:rPr>
          <w:rFonts w:ascii="Times New Roman" w:hAnsi="Times New Roman" w:cs="Times New Roman"/>
          <w:kern w:val="0"/>
          <w:sz w:val="24"/>
          <w:szCs w:val="24"/>
          <w14:ligatures w14:val="none"/>
        </w:rPr>
        <w:t>gNB</w:t>
      </w:r>
      <w:proofErr w:type="spellEnd"/>
      <w:r w:rsidRPr="00AE26D1">
        <w:rPr>
          <w:rFonts w:ascii="Times New Roman" w:hAnsi="Times New Roman" w:cs="Times New Roman"/>
          <w:kern w:val="0"/>
          <w:sz w:val="24"/>
          <w:szCs w:val="24"/>
          <w14:ligatures w14:val="none"/>
        </w:rPr>
        <w:t xml:space="preserve">-UE pathloss formula for a link from </w:t>
      </w:r>
      <w:proofErr w:type="spellStart"/>
      <w:r w:rsidRPr="00AE26D1">
        <w:rPr>
          <w:rFonts w:ascii="Times New Roman" w:hAnsi="Times New Roman" w:cs="Times New Roman"/>
          <w:kern w:val="0"/>
          <w:sz w:val="24"/>
          <w:szCs w:val="24"/>
          <w14:ligatures w14:val="none"/>
        </w:rPr>
        <w:t>gNB</w:t>
      </w:r>
      <w:proofErr w:type="spellEnd"/>
      <w:r w:rsidRPr="00AE26D1">
        <w:rPr>
          <w:rFonts w:ascii="Times New Roman" w:hAnsi="Times New Roman" w:cs="Times New Roman"/>
          <w:kern w:val="0"/>
          <w:sz w:val="24"/>
          <w:szCs w:val="24"/>
          <w14:ligatures w14:val="none"/>
        </w:rPr>
        <w:t xml:space="preserve"> to a very nearby object, or from UE to a very nearby object, we have to ensure that the formula is still applicable, or generalize the existing formula. As another example of a required extension, the UAV scenarios (TR36.777) are only defined for FR1 and need to be extended to FR2. However, </w:t>
      </w:r>
      <w:proofErr w:type="gramStart"/>
      <w:r w:rsidRPr="00AE26D1">
        <w:rPr>
          <w:rFonts w:ascii="Times New Roman" w:hAnsi="Times New Roman" w:cs="Times New Roman"/>
          <w:kern w:val="0"/>
          <w:sz w:val="24"/>
          <w:szCs w:val="24"/>
          <w14:ligatures w14:val="none"/>
        </w:rPr>
        <w:t>on the whole</w:t>
      </w:r>
      <w:proofErr w:type="gramEnd"/>
      <w:r w:rsidRPr="00AE26D1">
        <w:rPr>
          <w:rFonts w:ascii="Times New Roman" w:hAnsi="Times New Roman" w:cs="Times New Roman"/>
          <w:kern w:val="0"/>
          <w:sz w:val="24"/>
          <w:szCs w:val="24"/>
          <w14:ligatures w14:val="none"/>
        </w:rPr>
        <w:t xml:space="preserve">, a large amount of reuse is possible here, of the equations and ideas from TR38.901. The details of the channel construction are provided in </w:t>
      </w:r>
      <w:r w:rsidRPr="00AE26D1">
        <w:rPr>
          <w:rFonts w:ascii="Times New Roman" w:hAnsi="Times New Roman" w:cs="Times New Roman"/>
          <w:kern w:val="0"/>
          <w:sz w:val="24"/>
          <w:szCs w:val="24"/>
          <w14:ligatures w14:val="none"/>
        </w:rPr>
        <w:fldChar w:fldCharType="begin"/>
      </w:r>
      <w:r w:rsidRPr="00AE26D1">
        <w:rPr>
          <w:rFonts w:ascii="Times New Roman" w:hAnsi="Times New Roman" w:cs="Times New Roman"/>
          <w:kern w:val="0"/>
          <w:sz w:val="24"/>
          <w:szCs w:val="24"/>
          <w14:ligatures w14:val="none"/>
        </w:rPr>
        <w:instrText xml:space="preserve"> REF _Ref157996543 \r \h </w:instrText>
      </w:r>
      <w:r w:rsidRPr="00AE26D1">
        <w:rPr>
          <w:rFonts w:ascii="Times New Roman" w:hAnsi="Times New Roman" w:cs="Times New Roman"/>
          <w:kern w:val="0"/>
          <w:sz w:val="24"/>
          <w:szCs w:val="24"/>
          <w14:ligatures w14:val="none"/>
        </w:rPr>
      </w:r>
      <w:r w:rsidRPr="00AE26D1">
        <w:rPr>
          <w:rFonts w:ascii="Times New Roman" w:hAnsi="Times New Roman" w:cs="Times New Roman"/>
          <w:kern w:val="0"/>
          <w:sz w:val="24"/>
          <w:szCs w:val="24"/>
          <w14:ligatures w14:val="none"/>
        </w:rPr>
        <w:fldChar w:fldCharType="separate"/>
      </w:r>
      <w:r w:rsidRPr="00AE26D1">
        <w:rPr>
          <w:rFonts w:ascii="Times New Roman" w:hAnsi="Times New Roman" w:cs="Times New Roman"/>
          <w:kern w:val="0"/>
          <w:sz w:val="24"/>
          <w:szCs w:val="24"/>
          <w14:ligatures w14:val="none"/>
        </w:rPr>
        <w:t>[2]</w:t>
      </w:r>
      <w:r w:rsidRPr="00AE26D1">
        <w:rPr>
          <w:rFonts w:ascii="Times New Roman" w:hAnsi="Times New Roman" w:cs="Times New Roman"/>
          <w:kern w:val="0"/>
          <w:sz w:val="24"/>
          <w:szCs w:val="24"/>
          <w14:ligatures w14:val="none"/>
        </w:rPr>
        <w:fldChar w:fldCharType="end"/>
      </w:r>
      <w:r w:rsidRPr="00AE26D1">
        <w:rPr>
          <w:rFonts w:ascii="Times New Roman" w:hAnsi="Times New Roman" w:cs="Times New Roman"/>
          <w:kern w:val="0"/>
          <w:sz w:val="24"/>
          <w:szCs w:val="24"/>
          <w14:ligatures w14:val="none"/>
        </w:rPr>
        <w:t xml:space="preserve">. The conclusion from this is that the main additional effort needed to define the deployment scenarios is to define the gain function </w:t>
      </w:r>
      <w:proofErr w:type="gramStart"/>
      <w:r w:rsidRPr="00AE26D1">
        <w:rPr>
          <w:rFonts w:ascii="Times New Roman" w:hAnsi="Times New Roman" w:cs="Times New Roman"/>
          <w:kern w:val="0"/>
          <w:sz w:val="24"/>
          <w:szCs w:val="24"/>
          <w14:ligatures w14:val="none"/>
        </w:rPr>
        <w:t>G(</w:t>
      </w:r>
      <w:proofErr w:type="gramEnd"/>
      <w:r w:rsidRPr="00AE26D1">
        <w:rPr>
          <w:rFonts w:ascii="Times New Roman" w:hAnsi="Times New Roman" w:cs="Times New Roman"/>
          <w:kern w:val="0"/>
          <w:sz w:val="24"/>
          <w:szCs w:val="24"/>
          <w14:ligatures w14:val="none"/>
        </w:rPr>
        <w:t xml:space="preserve">) for various families of objects of interest, along with the procedures and relevant distributions for dropping the objects into the existing scenarios to model the relevant use-cases. </w:t>
      </w:r>
    </w:p>
    <w:p w14:paraId="4C536A7D" w14:textId="77777777" w:rsidR="00AE26D1" w:rsidRPr="00AE26D1" w:rsidRDefault="00AE26D1" w:rsidP="00AE26D1">
      <w:pPr>
        <w:spacing w:line="256" w:lineRule="auto"/>
        <w:jc w:val="both"/>
        <w:rPr>
          <w:rFonts w:ascii="Times New Roman" w:hAnsi="Times New Roman" w:cs="Times New Roman"/>
          <w:kern w:val="0"/>
          <w:sz w:val="24"/>
          <w:szCs w:val="24"/>
          <w14:ligatures w14:val="none"/>
        </w:rPr>
      </w:pPr>
      <w:r w:rsidRPr="00AE26D1">
        <w:rPr>
          <w:rFonts w:ascii="Times New Roman" w:hAnsi="Times New Roman" w:cs="Times New Roman"/>
          <w:kern w:val="0"/>
          <w:sz w:val="24"/>
          <w:szCs w:val="24"/>
          <w14:ligatures w14:val="none"/>
        </w:rPr>
        <w:t xml:space="preserve">The key proposals along these lines in </w:t>
      </w:r>
      <w:r w:rsidRPr="00AE26D1">
        <w:rPr>
          <w:rFonts w:ascii="Times New Roman" w:hAnsi="Times New Roman" w:cs="Times New Roman"/>
          <w:kern w:val="0"/>
          <w:sz w:val="24"/>
          <w:szCs w:val="24"/>
          <w14:ligatures w14:val="none"/>
        </w:rPr>
        <w:fldChar w:fldCharType="begin"/>
      </w:r>
      <w:r w:rsidRPr="00AE26D1">
        <w:rPr>
          <w:rFonts w:ascii="Times New Roman" w:hAnsi="Times New Roman" w:cs="Times New Roman"/>
          <w:kern w:val="0"/>
          <w:sz w:val="24"/>
          <w:szCs w:val="24"/>
          <w14:ligatures w14:val="none"/>
        </w:rPr>
        <w:instrText xml:space="preserve"> REF _Ref157996543 \r \h </w:instrText>
      </w:r>
      <w:r w:rsidRPr="00AE26D1">
        <w:rPr>
          <w:rFonts w:ascii="Times New Roman" w:hAnsi="Times New Roman" w:cs="Times New Roman"/>
          <w:kern w:val="0"/>
          <w:sz w:val="24"/>
          <w:szCs w:val="24"/>
          <w14:ligatures w14:val="none"/>
        </w:rPr>
      </w:r>
      <w:r w:rsidRPr="00AE26D1">
        <w:rPr>
          <w:rFonts w:ascii="Times New Roman" w:hAnsi="Times New Roman" w:cs="Times New Roman"/>
          <w:kern w:val="0"/>
          <w:sz w:val="24"/>
          <w:szCs w:val="24"/>
          <w14:ligatures w14:val="none"/>
        </w:rPr>
        <w:fldChar w:fldCharType="separate"/>
      </w:r>
      <w:r w:rsidRPr="00AE26D1">
        <w:rPr>
          <w:rFonts w:ascii="Times New Roman" w:hAnsi="Times New Roman" w:cs="Times New Roman"/>
          <w:kern w:val="0"/>
          <w:sz w:val="24"/>
          <w:szCs w:val="24"/>
          <w14:ligatures w14:val="none"/>
        </w:rPr>
        <w:t>[2]</w:t>
      </w:r>
      <w:r w:rsidRPr="00AE26D1">
        <w:rPr>
          <w:rFonts w:ascii="Times New Roman" w:hAnsi="Times New Roman" w:cs="Times New Roman"/>
          <w:kern w:val="0"/>
          <w:sz w:val="24"/>
          <w:szCs w:val="24"/>
          <w14:ligatures w14:val="none"/>
        </w:rPr>
        <w:fldChar w:fldCharType="end"/>
      </w:r>
      <w:r w:rsidRPr="00AE26D1">
        <w:rPr>
          <w:rFonts w:ascii="Times New Roman" w:hAnsi="Times New Roman" w:cs="Times New Roman"/>
          <w:kern w:val="0"/>
          <w:sz w:val="24"/>
          <w:szCs w:val="24"/>
          <w14:ligatures w14:val="none"/>
        </w:rPr>
        <w:t xml:space="preserve"> are repeated here below for completeness and ease of reference in this contribution (although we do not also repeat them in the Conclusion (Section 3) of this contribution). In the rest of the contribution, we will then focus on various specific examples of gain functions.</w:t>
      </w:r>
    </w:p>
    <w:p w14:paraId="37291C92" w14:textId="77777777" w:rsidR="00AE26D1" w:rsidRPr="00AE26D1" w:rsidRDefault="00AE26D1" w:rsidP="00AE26D1">
      <w:pPr>
        <w:spacing w:line="256" w:lineRule="auto"/>
        <w:jc w:val="both"/>
        <w:rPr>
          <w:rFonts w:ascii="Times New Roman" w:hAnsi="Times New Roman" w:cs="Times New Roman"/>
          <w:b/>
          <w:bCs/>
          <w:kern w:val="0"/>
          <w:sz w:val="24"/>
          <w:szCs w:val="24"/>
          <w14:ligatures w14:val="none"/>
        </w:rPr>
      </w:pPr>
      <w:r w:rsidRPr="00AE26D1">
        <w:rPr>
          <w:rFonts w:ascii="Times New Roman" w:hAnsi="Times New Roman" w:cs="Times New Roman"/>
          <w:b/>
          <w:bCs/>
          <w:kern w:val="0"/>
          <w:sz w:val="24"/>
          <w:szCs w:val="24"/>
          <w14:ligatures w14:val="none"/>
        </w:rPr>
        <w:t>Proposal 7</w:t>
      </w:r>
      <w:r w:rsidRPr="00AE26D1">
        <w:rPr>
          <w:rFonts w:ascii="Times New Roman" w:hAnsi="Times New Roman" w:cs="Times New Roman"/>
          <w:kern w:val="0"/>
          <w:sz w:val="24"/>
          <w:szCs w:val="24"/>
          <w14:ligatures w14:val="none"/>
        </w:rPr>
        <w:fldChar w:fldCharType="begin"/>
      </w:r>
      <w:r w:rsidRPr="00AE26D1">
        <w:rPr>
          <w:rFonts w:ascii="Times New Roman" w:hAnsi="Times New Roman" w:cs="Times New Roman"/>
          <w:kern w:val="0"/>
          <w:sz w:val="24"/>
          <w:szCs w:val="24"/>
          <w14:ligatures w14:val="none"/>
        </w:rPr>
        <w:instrText xml:space="preserve"> REF _Ref157996543 \r \h </w:instrText>
      </w:r>
      <w:r w:rsidRPr="00AE26D1">
        <w:rPr>
          <w:rFonts w:ascii="Times New Roman" w:hAnsi="Times New Roman" w:cs="Times New Roman"/>
          <w:kern w:val="0"/>
          <w:sz w:val="24"/>
          <w:szCs w:val="24"/>
          <w14:ligatures w14:val="none"/>
        </w:rPr>
      </w:r>
      <w:r w:rsidRPr="00AE26D1">
        <w:rPr>
          <w:rFonts w:ascii="Times New Roman" w:hAnsi="Times New Roman" w:cs="Times New Roman"/>
          <w:kern w:val="0"/>
          <w:sz w:val="24"/>
          <w:szCs w:val="24"/>
          <w14:ligatures w14:val="none"/>
        </w:rPr>
        <w:fldChar w:fldCharType="separate"/>
      </w:r>
      <w:r w:rsidRPr="00AE26D1">
        <w:rPr>
          <w:rFonts w:ascii="Times New Roman" w:hAnsi="Times New Roman" w:cs="Times New Roman"/>
          <w:kern w:val="0"/>
          <w:sz w:val="24"/>
          <w:szCs w:val="24"/>
          <w14:ligatures w14:val="none"/>
        </w:rPr>
        <w:t>[2]</w:t>
      </w:r>
      <w:r w:rsidRPr="00AE26D1">
        <w:rPr>
          <w:rFonts w:ascii="Times New Roman" w:hAnsi="Times New Roman" w:cs="Times New Roman"/>
          <w:kern w:val="0"/>
          <w:sz w:val="24"/>
          <w:szCs w:val="24"/>
          <w14:ligatures w14:val="none"/>
        </w:rPr>
        <w:fldChar w:fldCharType="end"/>
      </w:r>
      <w:r w:rsidRPr="00AE26D1">
        <w:rPr>
          <w:rFonts w:ascii="Times New Roman" w:hAnsi="Times New Roman" w:cs="Times New Roman"/>
          <w:b/>
          <w:bCs/>
          <w:kern w:val="0"/>
          <w:sz w:val="24"/>
          <w:szCs w:val="24"/>
          <w14:ligatures w14:val="none"/>
        </w:rPr>
        <w:t>: Reuse existing scenarios from TRs 39.901, 37.885 and 36.777, and define modeling of physical objects (both sensing target(s) and non-target(s)) dropped into these scenarios. New scenarios may be defined only if specific use-cases are identified that cannot be covered by such reuse. Prioritize modeling of scatterers in existing scenarios over the design of new scenarios.</w:t>
      </w:r>
    </w:p>
    <w:p w14:paraId="3F39DABD" w14:textId="77777777" w:rsidR="00AE26D1" w:rsidRPr="00AE26D1" w:rsidRDefault="00AE26D1" w:rsidP="00AE26D1">
      <w:pPr>
        <w:spacing w:line="256" w:lineRule="auto"/>
        <w:jc w:val="both"/>
        <w:rPr>
          <w:rFonts w:ascii="Times New Roman" w:hAnsi="Times New Roman" w:cs="Times New Roman"/>
          <w:b/>
          <w:bCs/>
          <w:kern w:val="0"/>
          <w:sz w:val="24"/>
          <w:szCs w:val="24"/>
          <w14:ligatures w14:val="none"/>
        </w:rPr>
      </w:pPr>
      <w:r w:rsidRPr="00AE26D1">
        <w:rPr>
          <w:rFonts w:ascii="Times New Roman" w:hAnsi="Times New Roman" w:cs="Times New Roman"/>
          <w:b/>
          <w:bCs/>
          <w:kern w:val="0"/>
          <w:sz w:val="24"/>
          <w:szCs w:val="24"/>
          <w14:ligatures w14:val="none"/>
        </w:rPr>
        <w:t>Proposal 8</w:t>
      </w:r>
      <w:r w:rsidRPr="00AE26D1">
        <w:rPr>
          <w:rFonts w:ascii="Times New Roman" w:hAnsi="Times New Roman" w:cs="Times New Roman"/>
          <w:kern w:val="0"/>
          <w:sz w:val="24"/>
          <w:szCs w:val="24"/>
          <w14:ligatures w14:val="none"/>
        </w:rPr>
        <w:fldChar w:fldCharType="begin"/>
      </w:r>
      <w:r w:rsidRPr="00AE26D1">
        <w:rPr>
          <w:rFonts w:ascii="Times New Roman" w:hAnsi="Times New Roman" w:cs="Times New Roman"/>
          <w:kern w:val="0"/>
          <w:sz w:val="24"/>
          <w:szCs w:val="24"/>
          <w14:ligatures w14:val="none"/>
        </w:rPr>
        <w:instrText xml:space="preserve"> REF _Ref157996543 \r \h </w:instrText>
      </w:r>
      <w:r w:rsidRPr="00AE26D1">
        <w:rPr>
          <w:rFonts w:ascii="Times New Roman" w:hAnsi="Times New Roman" w:cs="Times New Roman"/>
          <w:kern w:val="0"/>
          <w:sz w:val="24"/>
          <w:szCs w:val="24"/>
          <w14:ligatures w14:val="none"/>
        </w:rPr>
      </w:r>
      <w:r w:rsidRPr="00AE26D1">
        <w:rPr>
          <w:rFonts w:ascii="Times New Roman" w:hAnsi="Times New Roman" w:cs="Times New Roman"/>
          <w:kern w:val="0"/>
          <w:sz w:val="24"/>
          <w:szCs w:val="24"/>
          <w14:ligatures w14:val="none"/>
        </w:rPr>
        <w:fldChar w:fldCharType="separate"/>
      </w:r>
      <w:r w:rsidRPr="00AE26D1">
        <w:rPr>
          <w:rFonts w:ascii="Times New Roman" w:hAnsi="Times New Roman" w:cs="Times New Roman"/>
          <w:kern w:val="0"/>
          <w:sz w:val="24"/>
          <w:szCs w:val="24"/>
          <w14:ligatures w14:val="none"/>
        </w:rPr>
        <w:t>[2]</w:t>
      </w:r>
      <w:r w:rsidRPr="00AE26D1">
        <w:rPr>
          <w:rFonts w:ascii="Times New Roman" w:hAnsi="Times New Roman" w:cs="Times New Roman"/>
          <w:kern w:val="0"/>
          <w:sz w:val="24"/>
          <w:szCs w:val="24"/>
          <w14:ligatures w14:val="none"/>
        </w:rPr>
        <w:fldChar w:fldCharType="end"/>
      </w:r>
      <w:r w:rsidRPr="00AE26D1">
        <w:rPr>
          <w:rFonts w:ascii="Times New Roman" w:hAnsi="Times New Roman" w:cs="Times New Roman"/>
          <w:b/>
          <w:bCs/>
          <w:kern w:val="0"/>
          <w:sz w:val="24"/>
          <w:szCs w:val="24"/>
          <w14:ligatures w14:val="none"/>
        </w:rPr>
        <w:t xml:space="preserve">: Define families of object </w:t>
      </w:r>
      <w:proofErr w:type="gramStart"/>
      <w:r w:rsidRPr="00AE26D1">
        <w:rPr>
          <w:rFonts w:ascii="Times New Roman" w:hAnsi="Times New Roman" w:cs="Times New Roman"/>
          <w:b/>
          <w:bCs/>
          <w:kern w:val="0"/>
          <w:sz w:val="24"/>
          <w:szCs w:val="24"/>
          <w14:ligatures w14:val="none"/>
        </w:rPr>
        <w:t>types, and</w:t>
      </w:r>
      <w:proofErr w:type="gramEnd"/>
      <w:r w:rsidRPr="00AE26D1">
        <w:rPr>
          <w:rFonts w:ascii="Times New Roman" w:hAnsi="Times New Roman" w:cs="Times New Roman"/>
          <w:b/>
          <w:bCs/>
          <w:kern w:val="0"/>
          <w:sz w:val="24"/>
          <w:szCs w:val="24"/>
          <w14:ligatures w14:val="none"/>
        </w:rPr>
        <w:t xml:space="preserve"> allow reuse of object types across multiple scenarios.</w:t>
      </w:r>
    </w:p>
    <w:p w14:paraId="29896C5D" w14:textId="77777777" w:rsidR="00AE26D1" w:rsidRPr="00AE26D1" w:rsidRDefault="00AE26D1" w:rsidP="00AE26D1">
      <w:pPr>
        <w:spacing w:line="256" w:lineRule="auto"/>
        <w:jc w:val="both"/>
        <w:rPr>
          <w:rFonts w:ascii="Times New Roman" w:hAnsi="Times New Roman" w:cs="Times New Roman"/>
          <w:kern w:val="0"/>
          <w:sz w:val="24"/>
          <w:szCs w:val="24"/>
          <w14:ligatures w14:val="none"/>
        </w:rPr>
      </w:pPr>
      <w:r w:rsidRPr="00AE26D1">
        <w:rPr>
          <w:rFonts w:ascii="Times New Roman" w:hAnsi="Times New Roman" w:cs="Times New Roman"/>
          <w:b/>
          <w:bCs/>
          <w:kern w:val="0"/>
          <w:sz w:val="24"/>
          <w:szCs w:val="24"/>
          <w14:ligatures w14:val="none"/>
        </w:rPr>
        <w:t>Proposal 9</w:t>
      </w:r>
      <w:r w:rsidRPr="00AE26D1">
        <w:rPr>
          <w:rFonts w:ascii="Times New Roman" w:hAnsi="Times New Roman" w:cs="Times New Roman"/>
          <w:kern w:val="0"/>
          <w:sz w:val="24"/>
          <w:szCs w:val="24"/>
          <w14:ligatures w14:val="none"/>
        </w:rPr>
        <w:fldChar w:fldCharType="begin"/>
      </w:r>
      <w:r w:rsidRPr="00AE26D1">
        <w:rPr>
          <w:rFonts w:ascii="Times New Roman" w:hAnsi="Times New Roman" w:cs="Times New Roman"/>
          <w:kern w:val="0"/>
          <w:sz w:val="24"/>
          <w:szCs w:val="24"/>
          <w14:ligatures w14:val="none"/>
        </w:rPr>
        <w:instrText xml:space="preserve"> REF _Ref157996543 \r \h </w:instrText>
      </w:r>
      <w:r w:rsidRPr="00AE26D1">
        <w:rPr>
          <w:rFonts w:ascii="Times New Roman" w:hAnsi="Times New Roman" w:cs="Times New Roman"/>
          <w:kern w:val="0"/>
          <w:sz w:val="24"/>
          <w:szCs w:val="24"/>
          <w14:ligatures w14:val="none"/>
        </w:rPr>
      </w:r>
      <w:r w:rsidRPr="00AE26D1">
        <w:rPr>
          <w:rFonts w:ascii="Times New Roman" w:hAnsi="Times New Roman" w:cs="Times New Roman"/>
          <w:kern w:val="0"/>
          <w:sz w:val="24"/>
          <w:szCs w:val="24"/>
          <w14:ligatures w14:val="none"/>
        </w:rPr>
        <w:fldChar w:fldCharType="separate"/>
      </w:r>
      <w:r w:rsidRPr="00AE26D1">
        <w:rPr>
          <w:rFonts w:ascii="Times New Roman" w:hAnsi="Times New Roman" w:cs="Times New Roman"/>
          <w:kern w:val="0"/>
          <w:sz w:val="24"/>
          <w:szCs w:val="24"/>
          <w14:ligatures w14:val="none"/>
        </w:rPr>
        <w:t>[2]</w:t>
      </w:r>
      <w:r w:rsidRPr="00AE26D1">
        <w:rPr>
          <w:rFonts w:ascii="Times New Roman" w:hAnsi="Times New Roman" w:cs="Times New Roman"/>
          <w:kern w:val="0"/>
          <w:sz w:val="24"/>
          <w:szCs w:val="24"/>
          <w14:ligatures w14:val="none"/>
        </w:rPr>
        <w:fldChar w:fldCharType="end"/>
      </w:r>
      <w:r w:rsidRPr="00AE26D1">
        <w:rPr>
          <w:rFonts w:ascii="Times New Roman" w:hAnsi="Times New Roman" w:cs="Times New Roman"/>
          <w:b/>
          <w:bCs/>
          <w:kern w:val="0"/>
          <w:sz w:val="24"/>
          <w:szCs w:val="24"/>
          <w14:ligatures w14:val="none"/>
        </w:rPr>
        <w:t xml:space="preserve">: Define scenarios for NR UAV study in TR38.901 that leverage TR36.777 for FR1 and extend it to </w:t>
      </w:r>
      <w:proofErr w:type="gramStart"/>
      <w:r w:rsidRPr="00AE26D1">
        <w:rPr>
          <w:rFonts w:ascii="Times New Roman" w:hAnsi="Times New Roman" w:cs="Times New Roman"/>
          <w:b/>
          <w:bCs/>
          <w:kern w:val="0"/>
          <w:sz w:val="24"/>
          <w:szCs w:val="24"/>
          <w14:ligatures w14:val="none"/>
        </w:rPr>
        <w:t>FR2, and</w:t>
      </w:r>
      <w:proofErr w:type="gramEnd"/>
      <w:r w:rsidRPr="00AE26D1">
        <w:rPr>
          <w:rFonts w:ascii="Times New Roman" w:hAnsi="Times New Roman" w:cs="Times New Roman"/>
          <w:b/>
          <w:bCs/>
          <w:kern w:val="0"/>
          <w:sz w:val="24"/>
          <w:szCs w:val="24"/>
          <w14:ligatures w14:val="none"/>
        </w:rPr>
        <w:t xml:space="preserve"> apply Proposal 7 to (re)use these scenarios instead of TR36.777 for sensing study.</w:t>
      </w:r>
    </w:p>
    <w:p w14:paraId="180EEE40" w14:textId="77777777" w:rsidR="00AE26D1" w:rsidRPr="00AE26D1" w:rsidRDefault="00AE26D1" w:rsidP="00AE26D1">
      <w:pPr>
        <w:spacing w:line="256" w:lineRule="auto"/>
        <w:jc w:val="both"/>
        <w:rPr>
          <w:rFonts w:ascii="Times New Roman" w:hAnsi="Times New Roman" w:cs="Times New Roman"/>
          <w:b/>
          <w:bCs/>
          <w:kern w:val="0"/>
          <w:sz w:val="24"/>
          <w:szCs w:val="24"/>
          <w14:ligatures w14:val="none"/>
        </w:rPr>
      </w:pPr>
      <w:r w:rsidRPr="00AE26D1">
        <w:rPr>
          <w:rFonts w:ascii="Times New Roman" w:hAnsi="Times New Roman" w:cs="Times New Roman"/>
          <w:b/>
          <w:bCs/>
          <w:kern w:val="0"/>
          <w:sz w:val="24"/>
          <w:szCs w:val="24"/>
          <w14:ligatures w14:val="none"/>
        </w:rPr>
        <w:t>Proposal 10</w:t>
      </w:r>
      <w:r w:rsidRPr="00AE26D1">
        <w:rPr>
          <w:rFonts w:ascii="Times New Roman" w:hAnsi="Times New Roman" w:cs="Times New Roman"/>
          <w:kern w:val="0"/>
          <w:sz w:val="24"/>
          <w:szCs w:val="24"/>
          <w14:ligatures w14:val="none"/>
        </w:rPr>
        <w:fldChar w:fldCharType="begin"/>
      </w:r>
      <w:r w:rsidRPr="00AE26D1">
        <w:rPr>
          <w:rFonts w:ascii="Times New Roman" w:hAnsi="Times New Roman" w:cs="Times New Roman"/>
          <w:kern w:val="0"/>
          <w:sz w:val="24"/>
          <w:szCs w:val="24"/>
          <w14:ligatures w14:val="none"/>
        </w:rPr>
        <w:instrText xml:space="preserve"> REF _Ref157996543 \r \h </w:instrText>
      </w:r>
      <w:r w:rsidRPr="00AE26D1">
        <w:rPr>
          <w:rFonts w:ascii="Times New Roman" w:hAnsi="Times New Roman" w:cs="Times New Roman"/>
          <w:kern w:val="0"/>
          <w:sz w:val="24"/>
          <w:szCs w:val="24"/>
          <w14:ligatures w14:val="none"/>
        </w:rPr>
      </w:r>
      <w:r w:rsidRPr="00AE26D1">
        <w:rPr>
          <w:rFonts w:ascii="Times New Roman" w:hAnsi="Times New Roman" w:cs="Times New Roman"/>
          <w:kern w:val="0"/>
          <w:sz w:val="24"/>
          <w:szCs w:val="24"/>
          <w14:ligatures w14:val="none"/>
        </w:rPr>
        <w:fldChar w:fldCharType="separate"/>
      </w:r>
      <w:r w:rsidRPr="00AE26D1">
        <w:rPr>
          <w:rFonts w:ascii="Times New Roman" w:hAnsi="Times New Roman" w:cs="Times New Roman"/>
          <w:kern w:val="0"/>
          <w:sz w:val="24"/>
          <w:szCs w:val="24"/>
          <w14:ligatures w14:val="none"/>
        </w:rPr>
        <w:t>[2]</w:t>
      </w:r>
      <w:r w:rsidRPr="00AE26D1">
        <w:rPr>
          <w:rFonts w:ascii="Times New Roman" w:hAnsi="Times New Roman" w:cs="Times New Roman"/>
          <w:kern w:val="0"/>
          <w:sz w:val="24"/>
          <w:szCs w:val="24"/>
          <w14:ligatures w14:val="none"/>
        </w:rPr>
        <w:fldChar w:fldCharType="end"/>
      </w:r>
      <w:r w:rsidRPr="00AE26D1">
        <w:rPr>
          <w:rFonts w:ascii="Times New Roman" w:hAnsi="Times New Roman" w:cs="Times New Roman"/>
          <w:b/>
          <w:bCs/>
          <w:kern w:val="0"/>
          <w:sz w:val="24"/>
          <w:szCs w:val="24"/>
          <w14:ligatures w14:val="none"/>
        </w:rPr>
        <w:t>: Define necessary extensions to TR37.885 scenarios for sensing in TR38.</w:t>
      </w:r>
      <w:proofErr w:type="gramStart"/>
      <w:r w:rsidRPr="00AE26D1">
        <w:rPr>
          <w:rFonts w:ascii="Times New Roman" w:hAnsi="Times New Roman" w:cs="Times New Roman"/>
          <w:b/>
          <w:bCs/>
          <w:kern w:val="0"/>
          <w:sz w:val="24"/>
          <w:szCs w:val="24"/>
          <w14:ligatures w14:val="none"/>
        </w:rPr>
        <w:t>901, and</w:t>
      </w:r>
      <w:proofErr w:type="gramEnd"/>
      <w:r w:rsidRPr="00AE26D1">
        <w:rPr>
          <w:rFonts w:ascii="Times New Roman" w:hAnsi="Times New Roman" w:cs="Times New Roman"/>
          <w:b/>
          <w:bCs/>
          <w:kern w:val="0"/>
          <w:sz w:val="24"/>
          <w:szCs w:val="24"/>
          <w14:ligatures w14:val="none"/>
        </w:rPr>
        <w:t xml:space="preserve"> use the resulting scenarios for sensing channel modeling described in TR38.901. </w:t>
      </w:r>
    </w:p>
    <w:p w14:paraId="0FD6C526" w14:textId="77777777" w:rsidR="00AE26D1" w:rsidRPr="00AE26D1" w:rsidRDefault="00AE26D1" w:rsidP="00AE26D1">
      <w:pPr>
        <w:spacing w:line="256" w:lineRule="auto"/>
        <w:jc w:val="both"/>
        <w:rPr>
          <w:rFonts w:ascii="Times New Roman" w:hAnsi="Times New Roman" w:cs="Times New Roman"/>
          <w:b/>
          <w:bCs/>
          <w:kern w:val="0"/>
          <w:sz w:val="24"/>
          <w:szCs w:val="24"/>
          <w14:ligatures w14:val="none"/>
        </w:rPr>
      </w:pPr>
      <w:r w:rsidRPr="00AE26D1">
        <w:rPr>
          <w:rFonts w:ascii="Times New Roman" w:hAnsi="Times New Roman" w:cs="Times New Roman"/>
          <w:b/>
          <w:bCs/>
          <w:kern w:val="0"/>
          <w:sz w:val="24"/>
          <w:szCs w:val="24"/>
          <w14:ligatures w14:val="none"/>
        </w:rPr>
        <w:t>Proposal 11</w:t>
      </w:r>
      <w:r w:rsidRPr="00AE26D1">
        <w:rPr>
          <w:rFonts w:ascii="Times New Roman" w:hAnsi="Times New Roman" w:cs="Times New Roman"/>
          <w:kern w:val="0"/>
          <w:sz w:val="24"/>
          <w:szCs w:val="24"/>
          <w14:ligatures w14:val="none"/>
        </w:rPr>
        <w:fldChar w:fldCharType="begin"/>
      </w:r>
      <w:r w:rsidRPr="00AE26D1">
        <w:rPr>
          <w:rFonts w:ascii="Times New Roman" w:hAnsi="Times New Roman" w:cs="Times New Roman"/>
          <w:kern w:val="0"/>
          <w:sz w:val="24"/>
          <w:szCs w:val="24"/>
          <w14:ligatures w14:val="none"/>
        </w:rPr>
        <w:instrText xml:space="preserve"> REF _Ref157996543 \r \h </w:instrText>
      </w:r>
      <w:r w:rsidRPr="00AE26D1">
        <w:rPr>
          <w:rFonts w:ascii="Times New Roman" w:hAnsi="Times New Roman" w:cs="Times New Roman"/>
          <w:kern w:val="0"/>
          <w:sz w:val="24"/>
          <w:szCs w:val="24"/>
          <w14:ligatures w14:val="none"/>
        </w:rPr>
      </w:r>
      <w:r w:rsidRPr="00AE26D1">
        <w:rPr>
          <w:rFonts w:ascii="Times New Roman" w:hAnsi="Times New Roman" w:cs="Times New Roman"/>
          <w:kern w:val="0"/>
          <w:sz w:val="24"/>
          <w:szCs w:val="24"/>
          <w14:ligatures w14:val="none"/>
        </w:rPr>
        <w:fldChar w:fldCharType="separate"/>
      </w:r>
      <w:r w:rsidRPr="00AE26D1">
        <w:rPr>
          <w:rFonts w:ascii="Times New Roman" w:hAnsi="Times New Roman" w:cs="Times New Roman"/>
          <w:kern w:val="0"/>
          <w:sz w:val="24"/>
          <w:szCs w:val="24"/>
          <w14:ligatures w14:val="none"/>
        </w:rPr>
        <w:t>[2]</w:t>
      </w:r>
      <w:r w:rsidRPr="00AE26D1">
        <w:rPr>
          <w:rFonts w:ascii="Times New Roman" w:hAnsi="Times New Roman" w:cs="Times New Roman"/>
          <w:kern w:val="0"/>
          <w:sz w:val="24"/>
          <w:szCs w:val="24"/>
          <w14:ligatures w14:val="none"/>
        </w:rPr>
        <w:fldChar w:fldCharType="end"/>
      </w:r>
      <w:r w:rsidRPr="00AE26D1">
        <w:rPr>
          <w:rFonts w:ascii="Times New Roman" w:hAnsi="Times New Roman" w:cs="Times New Roman"/>
          <w:b/>
          <w:bCs/>
          <w:kern w:val="0"/>
          <w:sz w:val="24"/>
          <w:szCs w:val="24"/>
          <w14:ligatures w14:val="none"/>
        </w:rPr>
        <w:t>: Model a small object as a single scatter-point applying a gain value G(</w:t>
      </w:r>
      <w:proofErr w:type="spellStart"/>
      <w:r w:rsidRPr="00AE26D1">
        <w:rPr>
          <w:rFonts w:ascii="Times New Roman" w:hAnsi="Times New Roman" w:cs="Times New Roman"/>
          <w:b/>
          <w:bCs/>
          <w:kern w:val="0"/>
          <w:sz w:val="24"/>
          <w:szCs w:val="24"/>
          <w14:ligatures w14:val="none"/>
        </w:rPr>
        <w:t>φ</w:t>
      </w:r>
      <w:r w:rsidRPr="00AE26D1">
        <w:rPr>
          <w:rFonts w:ascii="Times New Roman" w:hAnsi="Times New Roman" w:cs="Times New Roman"/>
          <w:b/>
          <w:bCs/>
          <w:kern w:val="0"/>
          <w:sz w:val="24"/>
          <w:szCs w:val="24"/>
          <w:vertAlign w:val="subscript"/>
          <w14:ligatures w14:val="none"/>
        </w:rPr>
        <w:t>in,</w:t>
      </w:r>
      <w:r w:rsidRPr="00AE26D1">
        <w:rPr>
          <w:rFonts w:ascii="Times New Roman" w:hAnsi="Times New Roman" w:cs="Times New Roman"/>
          <w:b/>
          <w:bCs/>
          <w:kern w:val="0"/>
          <w:sz w:val="24"/>
          <w:szCs w:val="24"/>
          <w14:ligatures w14:val="none"/>
        </w:rPr>
        <w:t>θ</w:t>
      </w:r>
      <w:r w:rsidRPr="00AE26D1">
        <w:rPr>
          <w:rFonts w:ascii="Times New Roman" w:hAnsi="Times New Roman" w:cs="Times New Roman"/>
          <w:b/>
          <w:bCs/>
          <w:kern w:val="0"/>
          <w:sz w:val="24"/>
          <w:szCs w:val="24"/>
          <w:vertAlign w:val="subscript"/>
          <w14:ligatures w14:val="none"/>
        </w:rPr>
        <w:t>in</w:t>
      </w:r>
      <w:proofErr w:type="spellEnd"/>
      <w:r w:rsidRPr="00AE26D1">
        <w:rPr>
          <w:rFonts w:ascii="Times New Roman" w:hAnsi="Times New Roman" w:cs="Times New Roman"/>
          <w:b/>
          <w:bCs/>
          <w:kern w:val="0"/>
          <w:sz w:val="24"/>
          <w:szCs w:val="24"/>
          <w:vertAlign w:val="subscript"/>
          <w14:ligatures w14:val="none"/>
        </w:rPr>
        <w:t>,</w:t>
      </w:r>
      <w:r w:rsidRPr="00AE26D1">
        <w:rPr>
          <w:rFonts w:ascii="Times New Roman" w:hAnsi="Times New Roman" w:cs="Times New Roman"/>
          <w:b/>
          <w:bCs/>
          <w:kern w:val="0"/>
          <w:sz w:val="24"/>
          <w:szCs w:val="24"/>
          <w14:ligatures w14:val="none"/>
        </w:rPr>
        <w:t xml:space="preserve"> </w:t>
      </w:r>
      <w:proofErr w:type="spellStart"/>
      <w:r w:rsidRPr="00AE26D1">
        <w:rPr>
          <w:rFonts w:ascii="Times New Roman" w:hAnsi="Times New Roman" w:cs="Times New Roman"/>
          <w:b/>
          <w:bCs/>
          <w:kern w:val="0"/>
          <w:sz w:val="24"/>
          <w:szCs w:val="24"/>
          <w14:ligatures w14:val="none"/>
        </w:rPr>
        <w:t>φ</w:t>
      </w:r>
      <w:r w:rsidRPr="00AE26D1">
        <w:rPr>
          <w:rFonts w:ascii="Times New Roman" w:hAnsi="Times New Roman" w:cs="Times New Roman"/>
          <w:b/>
          <w:bCs/>
          <w:kern w:val="0"/>
          <w:sz w:val="24"/>
          <w:szCs w:val="24"/>
          <w:vertAlign w:val="subscript"/>
          <w14:ligatures w14:val="none"/>
        </w:rPr>
        <w:t>out</w:t>
      </w:r>
      <w:proofErr w:type="spellEnd"/>
      <w:r w:rsidRPr="00AE26D1">
        <w:rPr>
          <w:rFonts w:ascii="Times New Roman" w:hAnsi="Times New Roman" w:cs="Times New Roman"/>
          <w:b/>
          <w:bCs/>
          <w:kern w:val="0"/>
          <w:sz w:val="24"/>
          <w:szCs w:val="24"/>
          <w:vertAlign w:val="subscript"/>
          <w14:ligatures w14:val="none"/>
        </w:rPr>
        <w:t xml:space="preserve">, </w:t>
      </w:r>
      <w:proofErr w:type="spellStart"/>
      <w:r w:rsidRPr="00AE26D1">
        <w:rPr>
          <w:rFonts w:ascii="Times New Roman" w:hAnsi="Times New Roman" w:cs="Times New Roman"/>
          <w:b/>
          <w:bCs/>
          <w:kern w:val="0"/>
          <w:sz w:val="24"/>
          <w:szCs w:val="24"/>
          <w14:ligatures w14:val="none"/>
        </w:rPr>
        <w:t>θ</w:t>
      </w:r>
      <w:r w:rsidRPr="00AE26D1">
        <w:rPr>
          <w:rFonts w:ascii="Times New Roman" w:hAnsi="Times New Roman" w:cs="Times New Roman"/>
          <w:b/>
          <w:bCs/>
          <w:kern w:val="0"/>
          <w:sz w:val="24"/>
          <w:szCs w:val="24"/>
          <w:vertAlign w:val="subscript"/>
          <w14:ligatures w14:val="none"/>
        </w:rPr>
        <w:t>out</w:t>
      </w:r>
      <w:proofErr w:type="spellEnd"/>
      <w:r w:rsidRPr="00AE26D1">
        <w:rPr>
          <w:rFonts w:ascii="Times New Roman" w:hAnsi="Times New Roman" w:cs="Times New Roman"/>
          <w:b/>
          <w:bCs/>
          <w:kern w:val="0"/>
          <w:sz w:val="24"/>
          <w:szCs w:val="24"/>
          <w14:ligatures w14:val="none"/>
        </w:rPr>
        <w:t>) to a ray that arrives at the scatter-point with (azimuth, elevation) angles (</w:t>
      </w:r>
      <w:proofErr w:type="spellStart"/>
      <w:r w:rsidRPr="00AE26D1">
        <w:rPr>
          <w:rFonts w:ascii="Times New Roman" w:hAnsi="Times New Roman" w:cs="Times New Roman"/>
          <w:b/>
          <w:bCs/>
          <w:kern w:val="0"/>
          <w:sz w:val="24"/>
          <w:szCs w:val="24"/>
          <w14:ligatures w14:val="none"/>
        </w:rPr>
        <w:t>φ</w:t>
      </w:r>
      <w:r w:rsidRPr="00AE26D1">
        <w:rPr>
          <w:rFonts w:ascii="Times New Roman" w:hAnsi="Times New Roman" w:cs="Times New Roman"/>
          <w:b/>
          <w:bCs/>
          <w:kern w:val="0"/>
          <w:sz w:val="24"/>
          <w:szCs w:val="24"/>
          <w:vertAlign w:val="subscript"/>
          <w14:ligatures w14:val="none"/>
        </w:rPr>
        <w:t>in,</w:t>
      </w:r>
      <w:r w:rsidRPr="00AE26D1">
        <w:rPr>
          <w:rFonts w:ascii="Times New Roman" w:hAnsi="Times New Roman" w:cs="Times New Roman"/>
          <w:b/>
          <w:bCs/>
          <w:kern w:val="0"/>
          <w:sz w:val="24"/>
          <w:szCs w:val="24"/>
          <w14:ligatures w14:val="none"/>
        </w:rPr>
        <w:t>θ</w:t>
      </w:r>
      <w:r w:rsidRPr="00AE26D1">
        <w:rPr>
          <w:rFonts w:ascii="Times New Roman" w:hAnsi="Times New Roman" w:cs="Times New Roman"/>
          <w:b/>
          <w:bCs/>
          <w:kern w:val="0"/>
          <w:sz w:val="24"/>
          <w:szCs w:val="24"/>
          <w:vertAlign w:val="subscript"/>
          <w14:ligatures w14:val="none"/>
        </w:rPr>
        <w:t>in</w:t>
      </w:r>
      <w:proofErr w:type="spellEnd"/>
      <w:r w:rsidRPr="00AE26D1">
        <w:rPr>
          <w:rFonts w:ascii="Times New Roman" w:hAnsi="Times New Roman" w:cs="Times New Roman"/>
          <w:b/>
          <w:bCs/>
          <w:kern w:val="0"/>
          <w:sz w:val="24"/>
          <w:szCs w:val="24"/>
          <w14:ligatures w14:val="none"/>
        </w:rPr>
        <w:t>) and leaves it with (azimuth, elevation) angles (</w:t>
      </w:r>
      <w:proofErr w:type="spellStart"/>
      <w:r w:rsidRPr="00AE26D1">
        <w:rPr>
          <w:rFonts w:ascii="Times New Roman" w:hAnsi="Times New Roman" w:cs="Times New Roman"/>
          <w:b/>
          <w:bCs/>
          <w:kern w:val="0"/>
          <w:sz w:val="24"/>
          <w:szCs w:val="24"/>
          <w14:ligatures w14:val="none"/>
        </w:rPr>
        <w:t>φ</w:t>
      </w:r>
      <w:r w:rsidRPr="00AE26D1">
        <w:rPr>
          <w:rFonts w:ascii="Times New Roman" w:hAnsi="Times New Roman" w:cs="Times New Roman"/>
          <w:b/>
          <w:bCs/>
          <w:kern w:val="0"/>
          <w:sz w:val="24"/>
          <w:szCs w:val="24"/>
          <w:vertAlign w:val="subscript"/>
          <w14:ligatures w14:val="none"/>
        </w:rPr>
        <w:t>out,</w:t>
      </w:r>
      <w:r w:rsidRPr="00AE26D1">
        <w:rPr>
          <w:rFonts w:ascii="Times New Roman" w:hAnsi="Times New Roman" w:cs="Times New Roman"/>
          <w:b/>
          <w:bCs/>
          <w:kern w:val="0"/>
          <w:sz w:val="24"/>
          <w:szCs w:val="24"/>
          <w14:ligatures w14:val="none"/>
        </w:rPr>
        <w:t>θ</w:t>
      </w:r>
      <w:r w:rsidRPr="00AE26D1">
        <w:rPr>
          <w:rFonts w:ascii="Times New Roman" w:hAnsi="Times New Roman" w:cs="Times New Roman"/>
          <w:b/>
          <w:bCs/>
          <w:kern w:val="0"/>
          <w:sz w:val="24"/>
          <w:szCs w:val="24"/>
          <w:vertAlign w:val="subscript"/>
          <w14:ligatures w14:val="none"/>
        </w:rPr>
        <w:t>out</w:t>
      </w:r>
      <w:proofErr w:type="spellEnd"/>
      <w:r w:rsidRPr="00AE26D1">
        <w:rPr>
          <w:rFonts w:ascii="Times New Roman" w:hAnsi="Times New Roman" w:cs="Times New Roman"/>
          <w:b/>
          <w:bCs/>
          <w:kern w:val="0"/>
          <w:sz w:val="24"/>
          <w:szCs w:val="24"/>
          <w14:ligatures w14:val="none"/>
        </w:rPr>
        <w:t>), wherein all the 4 angles are with respect to an LCS attached to the scatter-point.  The gain function G(.) allows an abstract modeling of a combination of reflection, refraction, and attenuation. LCS to GCS translation is part of ‘object drop procedure’, analogous to UE orientation being part of UE drop in TR38.901.</w:t>
      </w:r>
    </w:p>
    <w:p w14:paraId="3D56099D" w14:textId="77777777" w:rsidR="00AE26D1" w:rsidRPr="00AE26D1" w:rsidRDefault="00AE26D1" w:rsidP="00AE26D1">
      <w:pPr>
        <w:spacing w:line="256" w:lineRule="auto"/>
        <w:jc w:val="both"/>
        <w:rPr>
          <w:rFonts w:ascii="Times New Roman" w:hAnsi="Times New Roman" w:cs="Times New Roman"/>
          <w:kern w:val="0"/>
          <w:sz w:val="24"/>
          <w:szCs w:val="24"/>
          <w14:ligatures w14:val="none"/>
        </w:rPr>
      </w:pPr>
    </w:p>
    <w:p w14:paraId="28BB9877" w14:textId="77777777" w:rsidR="00AE26D1" w:rsidRPr="00AE26D1" w:rsidRDefault="00AE26D1" w:rsidP="00AE26D1">
      <w:pPr>
        <w:keepNext/>
        <w:keepLines/>
        <w:numPr>
          <w:ilvl w:val="1"/>
          <w:numId w:val="1"/>
        </w:numPr>
        <w:spacing w:before="180" w:after="180" w:line="240" w:lineRule="auto"/>
        <w:outlineLvl w:val="1"/>
        <w:rPr>
          <w:rFonts w:ascii="Times New Roman" w:eastAsia="Malgun Gothic" w:hAnsi="Times New Roman" w:cs="Times New Roman"/>
          <w:kern w:val="0"/>
          <w:sz w:val="28"/>
          <w:szCs w:val="20"/>
          <w:lang w:val="en-GB"/>
          <w14:ligatures w14:val="none"/>
        </w:rPr>
      </w:pPr>
      <w:r w:rsidRPr="00AE26D1">
        <w:rPr>
          <w:rFonts w:ascii="Times New Roman" w:eastAsia="Malgun Gothic" w:hAnsi="Times New Roman" w:cs="Times New Roman"/>
          <w:kern w:val="0"/>
          <w:sz w:val="28"/>
          <w:szCs w:val="20"/>
          <w:lang w:val="en-GB"/>
          <w14:ligatures w14:val="none"/>
        </w:rPr>
        <w:lastRenderedPageBreak/>
        <w:t>Single scatter-point definitions.</w:t>
      </w:r>
    </w:p>
    <w:p w14:paraId="3FD4CB32" w14:textId="77777777" w:rsidR="00AE26D1" w:rsidRPr="00AE26D1" w:rsidRDefault="00AE26D1" w:rsidP="00AE26D1">
      <w:pPr>
        <w:spacing w:line="256" w:lineRule="auto"/>
        <w:jc w:val="both"/>
        <w:rPr>
          <w:rFonts w:ascii="Times New Roman" w:hAnsi="Times New Roman" w:cs="Times New Roman"/>
          <w:kern w:val="0"/>
          <w:sz w:val="24"/>
          <w:szCs w:val="24"/>
          <w14:ligatures w14:val="none"/>
        </w:rPr>
      </w:pPr>
      <w:r w:rsidRPr="00AE26D1">
        <w:rPr>
          <w:rFonts w:ascii="Times New Roman" w:hAnsi="Times New Roman" w:cs="Times New Roman"/>
          <w:kern w:val="0"/>
          <w:sz w:val="24"/>
          <w:szCs w:val="24"/>
          <w14:ligatures w14:val="none"/>
        </w:rPr>
        <w:t xml:space="preserve">Objects that impact/interact with the over-the-air propagation will never be isolated </w:t>
      </w:r>
      <w:proofErr w:type="gramStart"/>
      <w:r w:rsidRPr="00AE26D1">
        <w:rPr>
          <w:rFonts w:ascii="Times New Roman" w:hAnsi="Times New Roman" w:cs="Times New Roman"/>
          <w:kern w:val="0"/>
          <w:sz w:val="24"/>
          <w:szCs w:val="24"/>
          <w14:ligatures w14:val="none"/>
        </w:rPr>
        <w:t>points in reality</w:t>
      </w:r>
      <w:proofErr w:type="gramEnd"/>
      <w:r w:rsidRPr="00AE26D1">
        <w:rPr>
          <w:rFonts w:ascii="Times New Roman" w:hAnsi="Times New Roman" w:cs="Times New Roman"/>
          <w:kern w:val="0"/>
          <w:sz w:val="24"/>
          <w:szCs w:val="24"/>
          <w14:ligatures w14:val="none"/>
        </w:rPr>
        <w:t xml:space="preserve">. However, for small enough objects, at least for some studies it suffices to model them as a single scatter-point. This makes the modeling simpler, as detailed in </w:t>
      </w:r>
      <w:r w:rsidRPr="00AE26D1">
        <w:rPr>
          <w:rFonts w:ascii="Times New Roman" w:hAnsi="Times New Roman" w:cs="Times New Roman"/>
          <w:kern w:val="0"/>
          <w:sz w:val="24"/>
          <w:szCs w:val="24"/>
          <w14:ligatures w14:val="none"/>
        </w:rPr>
        <w:fldChar w:fldCharType="begin"/>
      </w:r>
      <w:r w:rsidRPr="00AE26D1">
        <w:rPr>
          <w:rFonts w:ascii="Times New Roman" w:hAnsi="Times New Roman" w:cs="Times New Roman"/>
          <w:kern w:val="0"/>
          <w:sz w:val="24"/>
          <w:szCs w:val="24"/>
          <w14:ligatures w14:val="none"/>
        </w:rPr>
        <w:instrText xml:space="preserve"> REF _Ref157996543 \r \h </w:instrText>
      </w:r>
      <w:r w:rsidRPr="00AE26D1">
        <w:rPr>
          <w:rFonts w:ascii="Times New Roman" w:hAnsi="Times New Roman" w:cs="Times New Roman"/>
          <w:kern w:val="0"/>
          <w:sz w:val="24"/>
          <w:szCs w:val="24"/>
          <w14:ligatures w14:val="none"/>
        </w:rPr>
      </w:r>
      <w:r w:rsidRPr="00AE26D1">
        <w:rPr>
          <w:rFonts w:ascii="Times New Roman" w:hAnsi="Times New Roman" w:cs="Times New Roman"/>
          <w:kern w:val="0"/>
          <w:sz w:val="24"/>
          <w:szCs w:val="24"/>
          <w14:ligatures w14:val="none"/>
        </w:rPr>
        <w:fldChar w:fldCharType="separate"/>
      </w:r>
      <w:r w:rsidRPr="00AE26D1">
        <w:rPr>
          <w:rFonts w:ascii="Times New Roman" w:hAnsi="Times New Roman" w:cs="Times New Roman"/>
          <w:kern w:val="0"/>
          <w:sz w:val="24"/>
          <w:szCs w:val="24"/>
          <w14:ligatures w14:val="none"/>
        </w:rPr>
        <w:t>[2]</w:t>
      </w:r>
      <w:r w:rsidRPr="00AE26D1">
        <w:rPr>
          <w:rFonts w:ascii="Times New Roman" w:hAnsi="Times New Roman" w:cs="Times New Roman"/>
          <w:kern w:val="0"/>
          <w:sz w:val="24"/>
          <w:szCs w:val="24"/>
          <w14:ligatures w14:val="none"/>
        </w:rPr>
        <w:fldChar w:fldCharType="end"/>
      </w:r>
      <w:r w:rsidRPr="00AE26D1">
        <w:rPr>
          <w:rFonts w:ascii="Times New Roman" w:hAnsi="Times New Roman" w:cs="Times New Roman"/>
          <w:kern w:val="0"/>
          <w:sz w:val="24"/>
          <w:szCs w:val="24"/>
          <w14:ligatures w14:val="none"/>
        </w:rPr>
        <w:t>, and easier to perform calibration of results across companies, while also still providing useful information about sensing performance. The assumptions and corresponding limitations of this modeling are:</w:t>
      </w:r>
    </w:p>
    <w:p w14:paraId="61841F52" w14:textId="77777777" w:rsidR="00AE26D1" w:rsidRPr="00AE26D1" w:rsidRDefault="00AE26D1" w:rsidP="00AE26D1">
      <w:pPr>
        <w:numPr>
          <w:ilvl w:val="0"/>
          <w:numId w:val="6"/>
        </w:numPr>
        <w:spacing w:after="180" w:line="240" w:lineRule="auto"/>
        <w:contextualSpacing/>
        <w:jc w:val="both"/>
        <w:rPr>
          <w:rFonts w:ascii="Times New Roman" w:eastAsia="Malgun Gothic" w:hAnsi="Times New Roman" w:cs="Times New Roman"/>
          <w:kern w:val="0"/>
          <w:sz w:val="24"/>
          <w:szCs w:val="24"/>
          <w:lang w:val="en-GB"/>
          <w14:ligatures w14:val="none"/>
        </w:rPr>
      </w:pPr>
      <w:r w:rsidRPr="00AE26D1">
        <w:rPr>
          <w:rFonts w:ascii="Times New Roman" w:eastAsia="Malgun Gothic" w:hAnsi="Times New Roman" w:cs="Times New Roman"/>
          <w:kern w:val="0"/>
          <w:sz w:val="24"/>
          <w:szCs w:val="24"/>
          <w:lang w:val="en-GB"/>
          <w14:ligatures w14:val="none"/>
        </w:rPr>
        <w:t xml:space="preserve">Object shape and micro motions between relative parts of the object are ignored. Thus, the approach is enough for studies related to detecting presence/location/velocity of the object, but not for detecting more complicated object properties such as shape and micro-doppler. However, even those can be studied by modelling the object as multiple scatter-points with (in general) different positions, velocities, </w:t>
      </w:r>
      <w:proofErr w:type="gramStart"/>
      <w:r w:rsidRPr="00AE26D1">
        <w:rPr>
          <w:rFonts w:ascii="Times New Roman" w:eastAsia="Malgun Gothic" w:hAnsi="Times New Roman" w:cs="Times New Roman"/>
          <w:kern w:val="0"/>
          <w:sz w:val="24"/>
          <w:szCs w:val="24"/>
          <w:lang w:val="en-GB"/>
          <w14:ligatures w14:val="none"/>
        </w:rPr>
        <w:t>orientations</w:t>
      </w:r>
      <w:proofErr w:type="gramEnd"/>
      <w:r w:rsidRPr="00AE26D1">
        <w:rPr>
          <w:rFonts w:ascii="Times New Roman" w:eastAsia="Malgun Gothic" w:hAnsi="Times New Roman" w:cs="Times New Roman"/>
          <w:kern w:val="0"/>
          <w:sz w:val="24"/>
          <w:szCs w:val="24"/>
          <w:lang w:val="en-GB"/>
          <w14:ligatures w14:val="none"/>
        </w:rPr>
        <w:t xml:space="preserve"> and gain functions.</w:t>
      </w:r>
    </w:p>
    <w:p w14:paraId="24B264AF" w14:textId="77777777" w:rsidR="00AE26D1" w:rsidRPr="00AE26D1" w:rsidRDefault="00AE26D1" w:rsidP="00AE26D1">
      <w:pPr>
        <w:numPr>
          <w:ilvl w:val="0"/>
          <w:numId w:val="6"/>
        </w:numPr>
        <w:spacing w:after="180" w:line="240" w:lineRule="auto"/>
        <w:contextualSpacing/>
        <w:jc w:val="both"/>
        <w:rPr>
          <w:rFonts w:ascii="Times New Roman" w:eastAsia="Malgun Gothic" w:hAnsi="Times New Roman" w:cs="Times New Roman"/>
          <w:kern w:val="0"/>
          <w:sz w:val="24"/>
          <w:szCs w:val="24"/>
          <w:lang w:val="en-GB"/>
          <w14:ligatures w14:val="none"/>
        </w:rPr>
      </w:pPr>
      <w:r w:rsidRPr="00AE26D1">
        <w:rPr>
          <w:rFonts w:ascii="Times New Roman" w:eastAsia="Malgun Gothic" w:hAnsi="Times New Roman" w:cs="Times New Roman"/>
          <w:kern w:val="0"/>
          <w:sz w:val="24"/>
          <w:szCs w:val="24"/>
          <w:lang w:val="en-GB"/>
          <w14:ligatures w14:val="none"/>
        </w:rPr>
        <w:t>The object should be small enough and/or far enough away from the source (Tx) and destination (Rx) so that the plane-wave assumption is reasonable for a wave from the Tx to the object and from the object to the Rx. Pathloss changes due to difference in distance from the Tx/Rx to the object surface vs. the location of the single point representation of the object should be negligible.</w:t>
      </w:r>
    </w:p>
    <w:p w14:paraId="6ACD4385" w14:textId="77777777" w:rsidR="00AE26D1" w:rsidRPr="00AE26D1" w:rsidRDefault="00AE26D1" w:rsidP="00AE26D1">
      <w:pPr>
        <w:spacing w:line="256" w:lineRule="auto"/>
        <w:jc w:val="both"/>
        <w:rPr>
          <w:rFonts w:ascii="Times New Roman" w:hAnsi="Times New Roman" w:cs="Times New Roman"/>
          <w:b/>
          <w:bCs/>
          <w:kern w:val="0"/>
          <w:sz w:val="24"/>
          <w:szCs w:val="24"/>
          <w14:ligatures w14:val="none"/>
        </w:rPr>
      </w:pPr>
      <w:r w:rsidRPr="00AE26D1">
        <w:rPr>
          <w:rFonts w:ascii="Times New Roman" w:hAnsi="Times New Roman" w:cs="Times New Roman"/>
          <w:b/>
          <w:bCs/>
          <w:kern w:val="0"/>
          <w:sz w:val="24"/>
          <w:szCs w:val="24"/>
          <w14:ligatures w14:val="none"/>
        </w:rPr>
        <w:t xml:space="preserve">Proposal 1: Consider cases where only a single scatter-point is dropped into the scenario. The drop may be random or may be at a specific location in the scenario layout, relative to other nodes (e.g., relative to </w:t>
      </w:r>
      <w:proofErr w:type="spellStart"/>
      <w:r w:rsidRPr="00AE26D1">
        <w:rPr>
          <w:rFonts w:ascii="Times New Roman" w:hAnsi="Times New Roman" w:cs="Times New Roman"/>
          <w:b/>
          <w:bCs/>
          <w:kern w:val="0"/>
          <w:sz w:val="24"/>
          <w:szCs w:val="24"/>
          <w14:ligatures w14:val="none"/>
        </w:rPr>
        <w:t>gNB</w:t>
      </w:r>
      <w:proofErr w:type="spellEnd"/>
      <w:r w:rsidRPr="00AE26D1">
        <w:rPr>
          <w:rFonts w:ascii="Times New Roman" w:hAnsi="Times New Roman" w:cs="Times New Roman"/>
          <w:b/>
          <w:bCs/>
          <w:kern w:val="0"/>
          <w:sz w:val="24"/>
          <w:szCs w:val="24"/>
          <w14:ligatures w14:val="none"/>
        </w:rPr>
        <w:t>(s) and/or UE(s)).</w:t>
      </w:r>
    </w:p>
    <w:p w14:paraId="5FA43D20" w14:textId="77777777" w:rsidR="00AE26D1" w:rsidRPr="00AE26D1" w:rsidRDefault="00AE26D1" w:rsidP="00AE26D1">
      <w:pPr>
        <w:keepNext/>
        <w:keepLines/>
        <w:numPr>
          <w:ilvl w:val="2"/>
          <w:numId w:val="1"/>
        </w:numPr>
        <w:spacing w:before="180" w:after="180" w:line="240" w:lineRule="auto"/>
        <w:outlineLvl w:val="1"/>
        <w:rPr>
          <w:rFonts w:ascii="Times New Roman" w:eastAsia="Malgun Gothic" w:hAnsi="Times New Roman" w:cs="Times New Roman"/>
          <w:kern w:val="0"/>
          <w:sz w:val="28"/>
          <w:szCs w:val="20"/>
          <w:lang w:val="en-GB"/>
          <w14:ligatures w14:val="none"/>
        </w:rPr>
      </w:pPr>
      <w:r w:rsidRPr="00AE26D1">
        <w:rPr>
          <w:rFonts w:ascii="Times New Roman" w:eastAsia="Malgun Gothic" w:hAnsi="Times New Roman" w:cs="Times New Roman"/>
          <w:kern w:val="0"/>
          <w:sz w:val="28"/>
          <w:szCs w:val="20"/>
          <w:lang w:val="en-GB"/>
          <w14:ligatures w14:val="none"/>
        </w:rPr>
        <w:t>Specular mirror/reflector scatter-point</w:t>
      </w:r>
    </w:p>
    <w:p w14:paraId="3AC9DF8C" w14:textId="77777777" w:rsidR="00AE26D1" w:rsidRPr="00AE26D1" w:rsidRDefault="00AE26D1" w:rsidP="00AE26D1">
      <w:pPr>
        <w:spacing w:line="256" w:lineRule="auto"/>
        <w:jc w:val="both"/>
        <w:rPr>
          <w:rFonts w:ascii="Times New Roman" w:hAnsi="Times New Roman" w:cs="Times New Roman"/>
          <w:kern w:val="0"/>
          <w:sz w:val="24"/>
          <w:szCs w:val="24"/>
          <w14:ligatures w14:val="none"/>
        </w:rPr>
      </w:pPr>
      <w:r w:rsidRPr="00AE26D1">
        <w:rPr>
          <w:rFonts w:ascii="Times New Roman" w:hAnsi="Times New Roman" w:cs="Times New Roman"/>
          <w:kern w:val="0"/>
          <w:sz w:val="24"/>
          <w:szCs w:val="24"/>
          <w14:ligatures w14:val="none"/>
        </w:rPr>
        <w:t xml:space="preserve">Mirror reflection is a generalization of TR38.901 Section 7.6.8 on ground-reflection. As observed in </w:t>
      </w:r>
      <w:r w:rsidRPr="00AE26D1">
        <w:rPr>
          <w:rFonts w:ascii="Times New Roman" w:hAnsi="Times New Roman" w:cs="Times New Roman"/>
          <w:kern w:val="0"/>
          <w:sz w:val="24"/>
          <w:szCs w:val="24"/>
          <w14:ligatures w14:val="none"/>
        </w:rPr>
        <w:fldChar w:fldCharType="begin"/>
      </w:r>
      <w:r w:rsidRPr="00AE26D1">
        <w:rPr>
          <w:rFonts w:ascii="Times New Roman" w:hAnsi="Times New Roman" w:cs="Times New Roman"/>
          <w:kern w:val="0"/>
          <w:sz w:val="24"/>
          <w:szCs w:val="24"/>
          <w14:ligatures w14:val="none"/>
        </w:rPr>
        <w:instrText xml:space="preserve"> REF _Ref157996543 \r \h </w:instrText>
      </w:r>
      <w:r w:rsidRPr="00AE26D1">
        <w:rPr>
          <w:rFonts w:ascii="Times New Roman" w:hAnsi="Times New Roman" w:cs="Times New Roman"/>
          <w:kern w:val="0"/>
          <w:sz w:val="24"/>
          <w:szCs w:val="24"/>
          <w14:ligatures w14:val="none"/>
        </w:rPr>
      </w:r>
      <w:r w:rsidRPr="00AE26D1">
        <w:rPr>
          <w:rFonts w:ascii="Times New Roman" w:hAnsi="Times New Roman" w:cs="Times New Roman"/>
          <w:kern w:val="0"/>
          <w:sz w:val="24"/>
          <w:szCs w:val="24"/>
          <w14:ligatures w14:val="none"/>
        </w:rPr>
        <w:fldChar w:fldCharType="separate"/>
      </w:r>
      <w:r w:rsidRPr="00AE26D1">
        <w:rPr>
          <w:rFonts w:ascii="Times New Roman" w:hAnsi="Times New Roman" w:cs="Times New Roman"/>
          <w:kern w:val="0"/>
          <w:sz w:val="24"/>
          <w:szCs w:val="24"/>
          <w14:ligatures w14:val="none"/>
        </w:rPr>
        <w:t>[2]</w:t>
      </w:r>
      <w:r w:rsidRPr="00AE26D1">
        <w:rPr>
          <w:rFonts w:ascii="Times New Roman" w:hAnsi="Times New Roman" w:cs="Times New Roman"/>
          <w:kern w:val="0"/>
          <w:sz w:val="24"/>
          <w:szCs w:val="24"/>
          <w14:ligatures w14:val="none"/>
        </w:rPr>
        <w:fldChar w:fldCharType="end"/>
      </w:r>
      <w:r w:rsidRPr="00AE26D1">
        <w:rPr>
          <w:rFonts w:ascii="Times New Roman" w:hAnsi="Times New Roman" w:cs="Times New Roman"/>
          <w:kern w:val="0"/>
          <w:sz w:val="24"/>
          <w:szCs w:val="24"/>
          <w14:ligatures w14:val="none"/>
        </w:rPr>
        <w:t xml:space="preserve">, the ground is a large object introduced in the scene, but for a given pair of Tx and Rx node positions, only one point on the ground really matters, and the location of this point can be computed in a straightforward manner by geometry and Snell’s law (angles of incidence and reflection should be equal). The reflection is then completely characterized by that location and the direction of the normal to the surface (ground) at that location. The same concept can be used for any flat surface large or small (e.g., a wall instead of ground). The gain function is given </w:t>
      </w:r>
      <w:proofErr w:type="gramStart"/>
      <w:r w:rsidRPr="00AE26D1">
        <w:rPr>
          <w:rFonts w:ascii="Times New Roman" w:hAnsi="Times New Roman" w:cs="Times New Roman"/>
          <w:kern w:val="0"/>
          <w:sz w:val="24"/>
          <w:szCs w:val="24"/>
          <w14:ligatures w14:val="none"/>
        </w:rPr>
        <w:t>by</w:t>
      </w:r>
      <w:proofErr w:type="gramEnd"/>
    </w:p>
    <w:p w14:paraId="6D91DF6A" w14:textId="77777777" w:rsidR="00AE26D1" w:rsidRPr="00AE26D1" w:rsidRDefault="00AE26D1" w:rsidP="00AE26D1">
      <w:pPr>
        <w:spacing w:line="256" w:lineRule="auto"/>
        <w:jc w:val="center"/>
        <w:rPr>
          <w:rFonts w:ascii="Times New Roman" w:hAnsi="Times New Roman" w:cs="Times New Roman"/>
          <w:kern w:val="0"/>
          <w:sz w:val="24"/>
          <w:szCs w:val="24"/>
          <w14:ligatures w14:val="none"/>
        </w:rPr>
      </w:pPr>
      <w:proofErr w:type="gramStart"/>
      <w:r w:rsidRPr="00AE26D1">
        <w:rPr>
          <w:rFonts w:ascii="Times New Roman" w:hAnsi="Times New Roman" w:cs="Times New Roman"/>
          <w:kern w:val="0"/>
          <w:sz w:val="24"/>
          <w:szCs w:val="24"/>
          <w14:ligatures w14:val="none"/>
        </w:rPr>
        <w:t>G(</w:t>
      </w:r>
      <w:proofErr w:type="spellStart"/>
      <w:proofErr w:type="gramEnd"/>
      <w:r w:rsidRPr="00AE26D1">
        <w:rPr>
          <w:rFonts w:ascii="Times New Roman" w:hAnsi="Times New Roman" w:cs="Times New Roman"/>
          <w:kern w:val="0"/>
          <w:sz w:val="24"/>
          <w:szCs w:val="24"/>
          <w14:ligatures w14:val="none"/>
        </w:rPr>
        <w:t>φ</w:t>
      </w:r>
      <w:r w:rsidRPr="00AE26D1">
        <w:rPr>
          <w:rFonts w:ascii="Times New Roman" w:hAnsi="Times New Roman" w:cs="Times New Roman"/>
          <w:kern w:val="0"/>
          <w:sz w:val="24"/>
          <w:szCs w:val="24"/>
          <w:vertAlign w:val="subscript"/>
          <w14:ligatures w14:val="none"/>
        </w:rPr>
        <w:t>in,</w:t>
      </w:r>
      <w:r w:rsidRPr="00AE26D1">
        <w:rPr>
          <w:rFonts w:ascii="Times New Roman" w:hAnsi="Times New Roman" w:cs="Times New Roman"/>
          <w:kern w:val="0"/>
          <w:sz w:val="24"/>
          <w:szCs w:val="24"/>
          <w14:ligatures w14:val="none"/>
        </w:rPr>
        <w:t>θ</w:t>
      </w:r>
      <w:r w:rsidRPr="00AE26D1">
        <w:rPr>
          <w:rFonts w:ascii="Times New Roman" w:hAnsi="Times New Roman" w:cs="Times New Roman"/>
          <w:kern w:val="0"/>
          <w:sz w:val="24"/>
          <w:szCs w:val="24"/>
          <w:vertAlign w:val="subscript"/>
          <w14:ligatures w14:val="none"/>
        </w:rPr>
        <w:t>in</w:t>
      </w:r>
      <w:proofErr w:type="spellEnd"/>
      <w:r w:rsidRPr="00AE26D1">
        <w:rPr>
          <w:rFonts w:ascii="Times New Roman" w:hAnsi="Times New Roman" w:cs="Times New Roman"/>
          <w:kern w:val="0"/>
          <w:sz w:val="24"/>
          <w:szCs w:val="24"/>
          <w:vertAlign w:val="subscript"/>
          <w14:ligatures w14:val="none"/>
        </w:rPr>
        <w:t>,</w:t>
      </w:r>
      <w:r w:rsidRPr="00AE26D1">
        <w:rPr>
          <w:rFonts w:ascii="Times New Roman" w:hAnsi="Times New Roman" w:cs="Times New Roman"/>
          <w:kern w:val="0"/>
          <w:sz w:val="24"/>
          <w:szCs w:val="24"/>
          <w14:ligatures w14:val="none"/>
        </w:rPr>
        <w:t xml:space="preserve"> </w:t>
      </w:r>
      <w:proofErr w:type="spellStart"/>
      <w:r w:rsidRPr="00AE26D1">
        <w:rPr>
          <w:rFonts w:ascii="Times New Roman" w:hAnsi="Times New Roman" w:cs="Times New Roman"/>
          <w:kern w:val="0"/>
          <w:sz w:val="24"/>
          <w:szCs w:val="24"/>
          <w14:ligatures w14:val="none"/>
        </w:rPr>
        <w:t>φ</w:t>
      </w:r>
      <w:r w:rsidRPr="00AE26D1">
        <w:rPr>
          <w:rFonts w:ascii="Times New Roman" w:hAnsi="Times New Roman" w:cs="Times New Roman"/>
          <w:kern w:val="0"/>
          <w:sz w:val="24"/>
          <w:szCs w:val="24"/>
          <w:vertAlign w:val="subscript"/>
          <w14:ligatures w14:val="none"/>
        </w:rPr>
        <w:t>out</w:t>
      </w:r>
      <w:proofErr w:type="spellEnd"/>
      <w:r w:rsidRPr="00AE26D1">
        <w:rPr>
          <w:rFonts w:ascii="Times New Roman" w:hAnsi="Times New Roman" w:cs="Times New Roman"/>
          <w:kern w:val="0"/>
          <w:sz w:val="24"/>
          <w:szCs w:val="24"/>
          <w:vertAlign w:val="subscript"/>
          <w14:ligatures w14:val="none"/>
        </w:rPr>
        <w:t xml:space="preserve">, </w:t>
      </w:r>
      <w:proofErr w:type="spellStart"/>
      <w:r w:rsidRPr="00AE26D1">
        <w:rPr>
          <w:rFonts w:ascii="Times New Roman" w:hAnsi="Times New Roman" w:cs="Times New Roman"/>
          <w:kern w:val="0"/>
          <w:sz w:val="24"/>
          <w:szCs w:val="24"/>
          <w14:ligatures w14:val="none"/>
        </w:rPr>
        <w:t>θ</w:t>
      </w:r>
      <w:r w:rsidRPr="00AE26D1">
        <w:rPr>
          <w:rFonts w:ascii="Times New Roman" w:hAnsi="Times New Roman" w:cs="Times New Roman"/>
          <w:kern w:val="0"/>
          <w:sz w:val="24"/>
          <w:szCs w:val="24"/>
          <w:vertAlign w:val="subscript"/>
          <w14:ligatures w14:val="none"/>
        </w:rPr>
        <w:t>out</w:t>
      </w:r>
      <w:proofErr w:type="spellEnd"/>
      <w:r w:rsidRPr="00AE26D1">
        <w:rPr>
          <w:rFonts w:ascii="Times New Roman" w:hAnsi="Times New Roman" w:cs="Times New Roman"/>
          <w:kern w:val="0"/>
          <w:sz w:val="24"/>
          <w:szCs w:val="24"/>
          <w14:ligatures w14:val="none"/>
        </w:rPr>
        <w:t xml:space="preserve">) = </w:t>
      </w:r>
      <w:proofErr w:type="spellStart"/>
      <w:r w:rsidRPr="00AE26D1">
        <w:rPr>
          <w:rFonts w:ascii="Times New Roman" w:hAnsi="Times New Roman" w:cs="Times New Roman"/>
          <w:kern w:val="0"/>
          <w:sz w:val="24"/>
          <w:szCs w:val="24"/>
          <w14:ligatures w14:val="none"/>
        </w:rPr>
        <w:t>G</w:t>
      </w:r>
      <w:r w:rsidRPr="00AE26D1">
        <w:rPr>
          <w:rFonts w:ascii="Times New Roman" w:hAnsi="Times New Roman" w:cs="Times New Roman"/>
          <w:kern w:val="0"/>
          <w:sz w:val="24"/>
          <w:szCs w:val="24"/>
          <w:vertAlign w:val="subscript"/>
          <w14:ligatures w14:val="none"/>
        </w:rPr>
        <w:t>p</w:t>
      </w:r>
      <w:proofErr w:type="spellEnd"/>
      <w:r w:rsidRPr="00AE26D1">
        <w:rPr>
          <w:rFonts w:ascii="Times New Roman" w:hAnsi="Times New Roman" w:cs="Times New Roman"/>
          <w:kern w:val="0"/>
          <w:sz w:val="24"/>
          <w:szCs w:val="24"/>
          <w14:ligatures w14:val="none"/>
        </w:rPr>
        <w:t>(</w:t>
      </w:r>
      <w:proofErr w:type="spellStart"/>
      <w:r w:rsidRPr="00AE26D1">
        <w:rPr>
          <w:rFonts w:ascii="Times New Roman" w:hAnsi="Times New Roman" w:cs="Times New Roman"/>
          <w:kern w:val="0"/>
          <w:sz w:val="24"/>
          <w:szCs w:val="24"/>
          <w14:ligatures w14:val="none"/>
        </w:rPr>
        <w:t>θ</w:t>
      </w:r>
      <w:r w:rsidRPr="00AE26D1">
        <w:rPr>
          <w:rFonts w:ascii="Times New Roman" w:hAnsi="Times New Roman" w:cs="Times New Roman"/>
          <w:kern w:val="0"/>
          <w:sz w:val="24"/>
          <w:szCs w:val="24"/>
          <w:vertAlign w:val="subscript"/>
          <w14:ligatures w14:val="none"/>
        </w:rPr>
        <w:t>in</w:t>
      </w:r>
      <w:proofErr w:type="spellEnd"/>
      <w:r w:rsidRPr="00AE26D1">
        <w:rPr>
          <w:rFonts w:ascii="Times New Roman" w:hAnsi="Times New Roman" w:cs="Times New Roman"/>
          <w:kern w:val="0"/>
          <w:sz w:val="24"/>
          <w:szCs w:val="24"/>
          <w14:ligatures w14:val="none"/>
        </w:rPr>
        <w:t>) * δ(</w:t>
      </w:r>
      <w:proofErr w:type="spellStart"/>
      <w:r w:rsidRPr="00AE26D1">
        <w:rPr>
          <w:rFonts w:ascii="Times New Roman" w:hAnsi="Times New Roman" w:cs="Times New Roman"/>
          <w:kern w:val="0"/>
          <w:sz w:val="24"/>
          <w:szCs w:val="24"/>
          <w14:ligatures w14:val="none"/>
        </w:rPr>
        <w:t>θ</w:t>
      </w:r>
      <w:r w:rsidRPr="00AE26D1">
        <w:rPr>
          <w:rFonts w:ascii="Times New Roman" w:hAnsi="Times New Roman" w:cs="Times New Roman"/>
          <w:kern w:val="0"/>
          <w:sz w:val="24"/>
          <w:szCs w:val="24"/>
          <w:vertAlign w:val="subscript"/>
          <w14:ligatures w14:val="none"/>
        </w:rPr>
        <w:t>out</w:t>
      </w:r>
      <w:proofErr w:type="spellEnd"/>
      <w:r w:rsidRPr="00AE26D1">
        <w:rPr>
          <w:rFonts w:ascii="Times New Roman" w:hAnsi="Times New Roman" w:cs="Times New Roman"/>
          <w:kern w:val="0"/>
          <w:sz w:val="24"/>
          <w:szCs w:val="24"/>
          <w14:ligatures w14:val="none"/>
        </w:rPr>
        <w:t xml:space="preserve"> - </w:t>
      </w:r>
      <w:proofErr w:type="spellStart"/>
      <w:r w:rsidRPr="00AE26D1">
        <w:rPr>
          <w:rFonts w:ascii="Times New Roman" w:hAnsi="Times New Roman" w:cs="Times New Roman"/>
          <w:kern w:val="0"/>
          <w:sz w:val="24"/>
          <w:szCs w:val="24"/>
          <w14:ligatures w14:val="none"/>
        </w:rPr>
        <w:t>θ</w:t>
      </w:r>
      <w:r w:rsidRPr="00AE26D1">
        <w:rPr>
          <w:rFonts w:ascii="Times New Roman" w:hAnsi="Times New Roman" w:cs="Times New Roman"/>
          <w:kern w:val="0"/>
          <w:sz w:val="24"/>
          <w:szCs w:val="24"/>
          <w:vertAlign w:val="subscript"/>
          <w14:ligatures w14:val="none"/>
        </w:rPr>
        <w:t>in</w:t>
      </w:r>
      <w:proofErr w:type="spellEnd"/>
      <w:r w:rsidRPr="00AE26D1">
        <w:rPr>
          <w:rFonts w:ascii="Times New Roman" w:hAnsi="Times New Roman" w:cs="Times New Roman"/>
          <w:kern w:val="0"/>
          <w:sz w:val="24"/>
          <w:szCs w:val="24"/>
          <w14:ligatures w14:val="none"/>
        </w:rPr>
        <w:t>) * δ(</w:t>
      </w:r>
      <w:proofErr w:type="spellStart"/>
      <w:r w:rsidRPr="00AE26D1">
        <w:rPr>
          <w:rFonts w:ascii="Times New Roman" w:hAnsi="Times New Roman" w:cs="Times New Roman"/>
          <w:kern w:val="0"/>
          <w:sz w:val="24"/>
          <w:szCs w:val="24"/>
          <w14:ligatures w14:val="none"/>
        </w:rPr>
        <w:t>φ</w:t>
      </w:r>
      <w:r w:rsidRPr="00AE26D1">
        <w:rPr>
          <w:rFonts w:ascii="Times New Roman" w:hAnsi="Times New Roman" w:cs="Times New Roman"/>
          <w:kern w:val="0"/>
          <w:sz w:val="24"/>
          <w:szCs w:val="24"/>
          <w:vertAlign w:val="subscript"/>
          <w14:ligatures w14:val="none"/>
        </w:rPr>
        <w:t>out</w:t>
      </w:r>
      <w:proofErr w:type="spellEnd"/>
      <w:r w:rsidRPr="00AE26D1">
        <w:rPr>
          <w:rFonts w:ascii="Times New Roman" w:hAnsi="Times New Roman" w:cs="Times New Roman"/>
          <w:kern w:val="0"/>
          <w:sz w:val="24"/>
          <w:szCs w:val="24"/>
          <w14:ligatures w14:val="none"/>
        </w:rPr>
        <w:t xml:space="preserve"> - </w:t>
      </w:r>
      <w:proofErr w:type="spellStart"/>
      <w:r w:rsidRPr="00AE26D1">
        <w:rPr>
          <w:rFonts w:ascii="Times New Roman" w:hAnsi="Times New Roman" w:cs="Times New Roman"/>
          <w:kern w:val="0"/>
          <w:sz w:val="24"/>
          <w:szCs w:val="24"/>
          <w14:ligatures w14:val="none"/>
        </w:rPr>
        <w:t>φ</w:t>
      </w:r>
      <w:r w:rsidRPr="00AE26D1">
        <w:rPr>
          <w:rFonts w:ascii="Times New Roman" w:hAnsi="Times New Roman" w:cs="Times New Roman"/>
          <w:kern w:val="0"/>
          <w:sz w:val="24"/>
          <w:szCs w:val="24"/>
          <w:vertAlign w:val="subscript"/>
          <w14:ligatures w14:val="none"/>
        </w:rPr>
        <w:t>in</w:t>
      </w:r>
      <w:proofErr w:type="spellEnd"/>
      <w:r w:rsidRPr="00AE26D1">
        <w:rPr>
          <w:rFonts w:ascii="Times New Roman" w:hAnsi="Times New Roman" w:cs="Times New Roman"/>
          <w:kern w:val="0"/>
          <w:sz w:val="24"/>
          <w:szCs w:val="24"/>
          <w14:ligatures w14:val="none"/>
        </w:rPr>
        <w:t xml:space="preserve"> -180</w:t>
      </w:r>
      <w:r w:rsidRPr="00AE26D1">
        <w:rPr>
          <w:rFonts w:ascii="Times New Roman" w:hAnsi="Times New Roman" w:cs="Times New Roman"/>
          <w:kern w:val="0"/>
          <w:sz w:val="24"/>
          <w:szCs w:val="24"/>
          <w:vertAlign w:val="superscript"/>
          <w14:ligatures w14:val="none"/>
        </w:rPr>
        <w:t>o</w:t>
      </w:r>
      <w:r w:rsidRPr="00AE26D1">
        <w:rPr>
          <w:rFonts w:ascii="Times New Roman" w:hAnsi="Times New Roman" w:cs="Times New Roman"/>
          <w:kern w:val="0"/>
          <w:sz w:val="24"/>
          <w:szCs w:val="24"/>
          <w14:ligatures w14:val="none"/>
        </w:rPr>
        <w:t>),</w:t>
      </w:r>
    </w:p>
    <w:p w14:paraId="1034D262" w14:textId="77777777" w:rsidR="00AE26D1" w:rsidRPr="00AE26D1" w:rsidRDefault="00AE26D1" w:rsidP="00AE26D1">
      <w:pPr>
        <w:spacing w:line="256" w:lineRule="auto"/>
        <w:jc w:val="both"/>
        <w:rPr>
          <w:rFonts w:ascii="Times New Roman" w:hAnsi="Times New Roman" w:cs="Times New Roman"/>
          <w:kern w:val="0"/>
          <w:sz w:val="24"/>
          <w:szCs w:val="24"/>
          <w14:ligatures w14:val="none"/>
        </w:rPr>
      </w:pPr>
      <w:r w:rsidRPr="00AE26D1">
        <w:rPr>
          <w:rFonts w:ascii="Times New Roman" w:hAnsi="Times New Roman" w:cs="Times New Roman"/>
          <w:kern w:val="0"/>
          <w:sz w:val="24"/>
          <w:szCs w:val="24"/>
          <w14:ligatures w14:val="none"/>
        </w:rPr>
        <w:t xml:space="preserve">where </w:t>
      </w:r>
      <w:proofErr w:type="spellStart"/>
      <w:r w:rsidRPr="00AE26D1">
        <w:rPr>
          <w:rFonts w:ascii="Times New Roman" w:hAnsi="Times New Roman" w:cs="Times New Roman"/>
          <w:kern w:val="0"/>
          <w:sz w:val="24"/>
          <w:szCs w:val="24"/>
          <w14:ligatures w14:val="none"/>
        </w:rPr>
        <w:t>G</w:t>
      </w:r>
      <w:r w:rsidRPr="00AE26D1">
        <w:rPr>
          <w:rFonts w:ascii="Times New Roman" w:hAnsi="Times New Roman" w:cs="Times New Roman"/>
          <w:kern w:val="0"/>
          <w:sz w:val="24"/>
          <w:szCs w:val="24"/>
          <w:vertAlign w:val="subscript"/>
          <w14:ligatures w14:val="none"/>
        </w:rPr>
        <w:t>p</w:t>
      </w:r>
      <w:proofErr w:type="spellEnd"/>
      <w:r w:rsidRPr="00AE26D1">
        <w:rPr>
          <w:rFonts w:ascii="Times New Roman" w:hAnsi="Times New Roman" w:cs="Times New Roman"/>
          <w:kern w:val="0"/>
          <w:sz w:val="24"/>
          <w:szCs w:val="24"/>
          <w14:ligatures w14:val="none"/>
        </w:rPr>
        <w:t>(</w:t>
      </w:r>
      <w:proofErr w:type="spellStart"/>
      <w:r w:rsidRPr="00AE26D1">
        <w:rPr>
          <w:rFonts w:ascii="Times New Roman" w:hAnsi="Times New Roman" w:cs="Times New Roman"/>
          <w:kern w:val="0"/>
          <w:sz w:val="24"/>
          <w:szCs w:val="24"/>
          <w14:ligatures w14:val="none"/>
        </w:rPr>
        <w:t>θ</w:t>
      </w:r>
      <w:r w:rsidRPr="00AE26D1">
        <w:rPr>
          <w:rFonts w:ascii="Times New Roman" w:hAnsi="Times New Roman" w:cs="Times New Roman"/>
          <w:kern w:val="0"/>
          <w:sz w:val="24"/>
          <w:szCs w:val="24"/>
          <w:vertAlign w:val="subscript"/>
          <w14:ligatures w14:val="none"/>
        </w:rPr>
        <w:t>in</w:t>
      </w:r>
      <w:proofErr w:type="spellEnd"/>
      <w:r w:rsidRPr="00AE26D1">
        <w:rPr>
          <w:rFonts w:ascii="Times New Roman" w:hAnsi="Times New Roman" w:cs="Times New Roman"/>
          <w:kern w:val="0"/>
          <w:sz w:val="24"/>
          <w:szCs w:val="24"/>
          <w14:ligatures w14:val="none"/>
        </w:rPr>
        <w:t xml:space="preserve">) is the scalar ‘mirror gain’ for each of the two polarizations ‘p’= parallel and perpendicular. Here </w:t>
      </w:r>
      <w:proofErr w:type="gramStart"/>
      <w:r w:rsidRPr="00AE26D1">
        <w:rPr>
          <w:rFonts w:ascii="Times New Roman" w:hAnsi="Times New Roman" w:cs="Times New Roman"/>
          <w:kern w:val="0"/>
          <w:sz w:val="24"/>
          <w:szCs w:val="24"/>
          <w14:ligatures w14:val="none"/>
        </w:rPr>
        <w:t>δ(</w:t>
      </w:r>
      <w:proofErr w:type="gramEnd"/>
      <w:r w:rsidRPr="00AE26D1">
        <w:rPr>
          <w:rFonts w:ascii="Times New Roman" w:hAnsi="Times New Roman" w:cs="Times New Roman"/>
          <w:kern w:val="0"/>
          <w:sz w:val="24"/>
          <w:szCs w:val="24"/>
          <w14:ligatures w14:val="none"/>
        </w:rPr>
        <w:t xml:space="preserve">) is the ‘indicator’ or Kronecker delta function (taking value of 1 when its argument is zero, and zero otherwise), which ensures that the gain is nonzero only along the output direction that corresponds to the input direction via the Snell’s law. </w:t>
      </w:r>
      <w:proofErr w:type="spellStart"/>
      <w:r w:rsidRPr="00AE26D1">
        <w:rPr>
          <w:rFonts w:ascii="Times New Roman" w:hAnsi="Times New Roman" w:cs="Times New Roman"/>
          <w:kern w:val="0"/>
          <w:sz w:val="24"/>
          <w:szCs w:val="24"/>
          <w14:ligatures w14:val="none"/>
        </w:rPr>
        <w:t>G</w:t>
      </w:r>
      <w:r w:rsidRPr="00AE26D1">
        <w:rPr>
          <w:rFonts w:ascii="Times New Roman" w:hAnsi="Times New Roman" w:cs="Times New Roman"/>
          <w:kern w:val="0"/>
          <w:sz w:val="24"/>
          <w:szCs w:val="24"/>
          <w:vertAlign w:val="subscript"/>
          <w14:ligatures w14:val="none"/>
        </w:rPr>
        <w:t>p</w:t>
      </w:r>
      <w:proofErr w:type="spellEnd"/>
      <w:r w:rsidRPr="00AE26D1">
        <w:rPr>
          <w:rFonts w:ascii="Times New Roman" w:hAnsi="Times New Roman" w:cs="Times New Roman"/>
          <w:kern w:val="0"/>
          <w:sz w:val="24"/>
          <w:szCs w:val="24"/>
          <w14:ligatures w14:val="none"/>
        </w:rPr>
        <w:t>(</w:t>
      </w:r>
      <w:proofErr w:type="spellStart"/>
      <w:r w:rsidRPr="00AE26D1">
        <w:rPr>
          <w:rFonts w:ascii="Times New Roman" w:hAnsi="Times New Roman" w:cs="Times New Roman"/>
          <w:kern w:val="0"/>
          <w:sz w:val="24"/>
          <w:szCs w:val="24"/>
          <w14:ligatures w14:val="none"/>
        </w:rPr>
        <w:t>θ</w:t>
      </w:r>
      <w:r w:rsidRPr="00AE26D1">
        <w:rPr>
          <w:rFonts w:ascii="Times New Roman" w:hAnsi="Times New Roman" w:cs="Times New Roman"/>
          <w:kern w:val="0"/>
          <w:sz w:val="24"/>
          <w:szCs w:val="24"/>
          <w:vertAlign w:val="subscript"/>
          <w14:ligatures w14:val="none"/>
        </w:rPr>
        <w:t>in</w:t>
      </w:r>
      <w:proofErr w:type="spellEnd"/>
      <w:r w:rsidRPr="00AE26D1">
        <w:rPr>
          <w:rFonts w:ascii="Times New Roman" w:hAnsi="Times New Roman" w:cs="Times New Roman"/>
          <w:kern w:val="0"/>
          <w:sz w:val="24"/>
          <w:szCs w:val="24"/>
          <w14:ligatures w14:val="none"/>
        </w:rPr>
        <w:t xml:space="preserve">) depends on the refractive index of the mirror material, via formulas analogous to 7.6-38 and 7.6-39 in TR38.901. Note that this describes an ideal specular two-sided mirror that completely absorbs all refractions into it. In the case of ground-reflection, the absorption may be a reasonable assumption since the ground is a large object. For any other practical mirror such as a wall or a vehicle, this is likely not the case, and there will be some attenuated ‘pass-through’ and possibly also some diffraction around the object. All this is idealized and ignored in the simplified definition above. A one-sided mirror which is opaque and non-reflective on the other side can be modeled by setting </w:t>
      </w:r>
      <w:proofErr w:type="spellStart"/>
      <w:r w:rsidRPr="00AE26D1">
        <w:rPr>
          <w:rFonts w:ascii="Times New Roman" w:hAnsi="Times New Roman" w:cs="Times New Roman"/>
          <w:kern w:val="0"/>
          <w:sz w:val="24"/>
          <w:szCs w:val="24"/>
          <w14:ligatures w14:val="none"/>
        </w:rPr>
        <w:t>G</w:t>
      </w:r>
      <w:r w:rsidRPr="00AE26D1">
        <w:rPr>
          <w:rFonts w:ascii="Times New Roman" w:hAnsi="Times New Roman" w:cs="Times New Roman"/>
          <w:kern w:val="0"/>
          <w:sz w:val="24"/>
          <w:szCs w:val="24"/>
          <w:vertAlign w:val="subscript"/>
          <w14:ligatures w14:val="none"/>
        </w:rPr>
        <w:t>p</w:t>
      </w:r>
      <w:proofErr w:type="spellEnd"/>
      <w:r w:rsidRPr="00AE26D1">
        <w:rPr>
          <w:rFonts w:ascii="Times New Roman" w:hAnsi="Times New Roman" w:cs="Times New Roman"/>
          <w:kern w:val="0"/>
          <w:sz w:val="24"/>
          <w:szCs w:val="24"/>
          <w14:ligatures w14:val="none"/>
        </w:rPr>
        <w:t>(</w:t>
      </w:r>
      <w:proofErr w:type="spellStart"/>
      <w:r w:rsidRPr="00AE26D1">
        <w:rPr>
          <w:rFonts w:ascii="Times New Roman" w:hAnsi="Times New Roman" w:cs="Times New Roman"/>
          <w:kern w:val="0"/>
          <w:sz w:val="24"/>
          <w:szCs w:val="24"/>
          <w14:ligatures w14:val="none"/>
        </w:rPr>
        <w:t>θ</w:t>
      </w:r>
      <w:proofErr w:type="gramStart"/>
      <w:r w:rsidRPr="00AE26D1">
        <w:rPr>
          <w:rFonts w:ascii="Times New Roman" w:hAnsi="Times New Roman" w:cs="Times New Roman"/>
          <w:kern w:val="0"/>
          <w:sz w:val="24"/>
          <w:szCs w:val="24"/>
          <w:vertAlign w:val="subscript"/>
          <w14:ligatures w14:val="none"/>
        </w:rPr>
        <w:t>in</w:t>
      </w:r>
      <w:proofErr w:type="spellEnd"/>
      <w:r w:rsidRPr="00AE26D1">
        <w:rPr>
          <w:rFonts w:ascii="Times New Roman" w:hAnsi="Times New Roman" w:cs="Times New Roman"/>
          <w:kern w:val="0"/>
          <w:sz w:val="24"/>
          <w:szCs w:val="24"/>
          <w14:ligatures w14:val="none"/>
        </w:rPr>
        <w:t>)=</w:t>
      </w:r>
      <w:proofErr w:type="gramEnd"/>
      <w:r w:rsidRPr="00AE26D1">
        <w:rPr>
          <w:rFonts w:ascii="Times New Roman" w:hAnsi="Times New Roman" w:cs="Times New Roman"/>
          <w:kern w:val="0"/>
          <w:sz w:val="24"/>
          <w:szCs w:val="24"/>
          <w14:ligatures w14:val="none"/>
        </w:rPr>
        <w:t xml:space="preserve">0 for all </w:t>
      </w:r>
      <w:proofErr w:type="spellStart"/>
      <w:r w:rsidRPr="00AE26D1">
        <w:rPr>
          <w:rFonts w:ascii="Times New Roman" w:hAnsi="Times New Roman" w:cs="Times New Roman"/>
          <w:kern w:val="0"/>
          <w:sz w:val="24"/>
          <w:szCs w:val="24"/>
          <w14:ligatures w14:val="none"/>
        </w:rPr>
        <w:t>θ</w:t>
      </w:r>
      <w:r w:rsidRPr="00AE26D1">
        <w:rPr>
          <w:rFonts w:ascii="Times New Roman" w:hAnsi="Times New Roman" w:cs="Times New Roman"/>
          <w:kern w:val="0"/>
          <w:sz w:val="24"/>
          <w:szCs w:val="24"/>
          <w:vertAlign w:val="subscript"/>
          <w14:ligatures w14:val="none"/>
        </w:rPr>
        <w:t>in</w:t>
      </w:r>
      <w:proofErr w:type="spellEnd"/>
      <w:r w:rsidRPr="00AE26D1">
        <w:rPr>
          <w:rFonts w:ascii="Times New Roman" w:hAnsi="Times New Roman" w:cs="Times New Roman"/>
          <w:kern w:val="0"/>
          <w:sz w:val="24"/>
          <w:szCs w:val="24"/>
          <w14:ligatures w14:val="none"/>
        </w:rPr>
        <w:t xml:space="preserve"> corresponding to arrivals at the opaque surface, i.e., </w:t>
      </w:r>
      <w:proofErr w:type="spellStart"/>
      <w:r w:rsidRPr="00AE26D1">
        <w:rPr>
          <w:rFonts w:ascii="Times New Roman" w:hAnsi="Times New Roman" w:cs="Times New Roman"/>
          <w:kern w:val="0"/>
          <w:sz w:val="24"/>
          <w:szCs w:val="24"/>
          <w14:ligatures w14:val="none"/>
        </w:rPr>
        <w:t>θ</w:t>
      </w:r>
      <w:r w:rsidRPr="00AE26D1">
        <w:rPr>
          <w:rFonts w:ascii="Times New Roman" w:hAnsi="Times New Roman" w:cs="Times New Roman"/>
          <w:kern w:val="0"/>
          <w:sz w:val="24"/>
          <w:szCs w:val="24"/>
          <w:vertAlign w:val="subscript"/>
          <w14:ligatures w14:val="none"/>
        </w:rPr>
        <w:t>in</w:t>
      </w:r>
      <w:proofErr w:type="spellEnd"/>
      <w:r w:rsidRPr="00AE26D1">
        <w:rPr>
          <w:rFonts w:ascii="Times New Roman" w:hAnsi="Times New Roman" w:cs="Times New Roman"/>
          <w:kern w:val="0"/>
          <w:sz w:val="24"/>
          <w:szCs w:val="24"/>
          <w14:ligatures w14:val="none"/>
        </w:rPr>
        <w:t xml:space="preserve"> ≥ 90</w:t>
      </w:r>
      <w:r w:rsidRPr="00AE26D1">
        <w:rPr>
          <w:rFonts w:ascii="Times New Roman" w:hAnsi="Times New Roman" w:cs="Times New Roman"/>
          <w:kern w:val="0"/>
          <w:sz w:val="24"/>
          <w:szCs w:val="24"/>
          <w:vertAlign w:val="superscript"/>
          <w14:ligatures w14:val="none"/>
        </w:rPr>
        <w:t>o</w:t>
      </w:r>
      <w:r w:rsidRPr="00AE26D1">
        <w:rPr>
          <w:rFonts w:ascii="Times New Roman" w:hAnsi="Times New Roman" w:cs="Times New Roman"/>
          <w:kern w:val="0"/>
          <w:sz w:val="24"/>
          <w:szCs w:val="24"/>
          <w14:ligatures w14:val="none"/>
        </w:rPr>
        <w:t>. This is illustrated in Figure 1.</w:t>
      </w:r>
    </w:p>
    <w:p w14:paraId="5577AA3B" w14:textId="77777777" w:rsidR="00AE26D1" w:rsidRPr="00AE26D1" w:rsidRDefault="00AE26D1" w:rsidP="00AE26D1">
      <w:pPr>
        <w:spacing w:line="256" w:lineRule="auto"/>
        <w:jc w:val="center"/>
        <w:rPr>
          <w:rFonts w:ascii="Times New Roman" w:hAnsi="Times New Roman" w:cs="Times New Roman"/>
          <w:kern w:val="0"/>
          <w:sz w:val="24"/>
          <w:szCs w:val="24"/>
          <w14:ligatures w14:val="none"/>
        </w:rPr>
      </w:pPr>
      <w:r w:rsidRPr="00AE26D1">
        <w:rPr>
          <w:rFonts w:ascii="Times New Roman" w:hAnsi="Times New Roman" w:cs="Times New Roman"/>
          <w:noProof/>
          <w:kern w:val="0"/>
          <w:sz w:val="24"/>
          <w:szCs w:val="24"/>
          <w14:ligatures w14:val="none"/>
        </w:rPr>
        <w:lastRenderedPageBreak/>
        <w:drawing>
          <wp:inline distT="0" distB="0" distL="0" distR="0" wp14:anchorId="3B414AEF" wp14:editId="52E4883E">
            <wp:extent cx="4785995" cy="2444750"/>
            <wp:effectExtent l="0" t="0" r="0" b="0"/>
            <wp:docPr id="1504450747" name="Picture 6"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4450747" name="Picture 6" descr="A screenshot of a computer screen&#10;&#10;Description automatically generated"/>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785995" cy="2444750"/>
                    </a:xfrm>
                    <a:prstGeom prst="rect">
                      <a:avLst/>
                    </a:prstGeom>
                    <a:noFill/>
                  </pic:spPr>
                </pic:pic>
              </a:graphicData>
            </a:graphic>
          </wp:inline>
        </w:drawing>
      </w:r>
    </w:p>
    <w:p w14:paraId="6ACA6ED9" w14:textId="77777777" w:rsidR="00AE26D1" w:rsidRPr="00AE26D1" w:rsidRDefault="00AE26D1" w:rsidP="00AE26D1">
      <w:pPr>
        <w:spacing w:line="256" w:lineRule="auto"/>
        <w:jc w:val="center"/>
        <w:rPr>
          <w:rFonts w:ascii="Times New Roman" w:hAnsi="Times New Roman" w:cs="Times New Roman"/>
          <w:b/>
          <w:bCs/>
          <w:kern w:val="0"/>
          <w:sz w:val="24"/>
          <w:szCs w:val="24"/>
          <w14:ligatures w14:val="none"/>
        </w:rPr>
      </w:pPr>
      <w:r w:rsidRPr="00AE26D1">
        <w:rPr>
          <w:rFonts w:ascii="Times New Roman" w:hAnsi="Times New Roman" w:cs="Times New Roman"/>
          <w:b/>
          <w:bCs/>
          <w:kern w:val="0"/>
          <w:sz w:val="24"/>
          <w:szCs w:val="24"/>
          <w14:ligatures w14:val="none"/>
        </w:rPr>
        <w:t>Figure 1: Specular reflector scatter-point</w:t>
      </w:r>
    </w:p>
    <w:p w14:paraId="730B7DBB" w14:textId="77777777" w:rsidR="00AE26D1" w:rsidRPr="00AE26D1" w:rsidRDefault="00AE26D1" w:rsidP="00AE26D1">
      <w:pPr>
        <w:spacing w:line="256" w:lineRule="auto"/>
        <w:jc w:val="both"/>
        <w:rPr>
          <w:rFonts w:ascii="Times New Roman" w:hAnsi="Times New Roman" w:cs="Times New Roman"/>
          <w:kern w:val="0"/>
          <w:sz w:val="24"/>
          <w:szCs w:val="24"/>
          <w14:ligatures w14:val="none"/>
        </w:rPr>
      </w:pPr>
      <w:r w:rsidRPr="00AE26D1">
        <w:rPr>
          <w:rFonts w:ascii="Times New Roman" w:hAnsi="Times New Roman" w:cs="Times New Roman"/>
          <w:kern w:val="0"/>
          <w:sz w:val="24"/>
          <w:szCs w:val="24"/>
          <w14:ligatures w14:val="none"/>
        </w:rPr>
        <w:t xml:space="preserve">Also note that even though this mirror is ‘perfectly specular’, it can still be used to model some amount of diffuse scattering, based on the angular spreads in the incoming and reflected clusters the mirror is influencing, as also detailed in </w:t>
      </w:r>
      <w:r w:rsidRPr="00AE26D1">
        <w:rPr>
          <w:rFonts w:ascii="Times New Roman" w:hAnsi="Times New Roman" w:cs="Times New Roman"/>
          <w:kern w:val="0"/>
          <w:sz w:val="24"/>
          <w:szCs w:val="24"/>
          <w14:ligatures w14:val="none"/>
        </w:rPr>
        <w:fldChar w:fldCharType="begin"/>
      </w:r>
      <w:r w:rsidRPr="00AE26D1">
        <w:rPr>
          <w:rFonts w:ascii="Times New Roman" w:hAnsi="Times New Roman" w:cs="Times New Roman"/>
          <w:kern w:val="0"/>
          <w:sz w:val="24"/>
          <w:szCs w:val="24"/>
          <w14:ligatures w14:val="none"/>
        </w:rPr>
        <w:instrText xml:space="preserve"> REF _Ref157996543 \r \h </w:instrText>
      </w:r>
      <w:r w:rsidRPr="00AE26D1">
        <w:rPr>
          <w:rFonts w:ascii="Times New Roman" w:hAnsi="Times New Roman" w:cs="Times New Roman"/>
          <w:kern w:val="0"/>
          <w:sz w:val="24"/>
          <w:szCs w:val="24"/>
          <w14:ligatures w14:val="none"/>
        </w:rPr>
      </w:r>
      <w:r w:rsidRPr="00AE26D1">
        <w:rPr>
          <w:rFonts w:ascii="Times New Roman" w:hAnsi="Times New Roman" w:cs="Times New Roman"/>
          <w:kern w:val="0"/>
          <w:sz w:val="24"/>
          <w:szCs w:val="24"/>
          <w14:ligatures w14:val="none"/>
        </w:rPr>
        <w:fldChar w:fldCharType="separate"/>
      </w:r>
      <w:r w:rsidRPr="00AE26D1">
        <w:rPr>
          <w:rFonts w:ascii="Times New Roman" w:hAnsi="Times New Roman" w:cs="Times New Roman"/>
          <w:kern w:val="0"/>
          <w:sz w:val="24"/>
          <w:szCs w:val="24"/>
          <w14:ligatures w14:val="none"/>
        </w:rPr>
        <w:t>[2]</w:t>
      </w:r>
      <w:r w:rsidRPr="00AE26D1">
        <w:rPr>
          <w:rFonts w:ascii="Times New Roman" w:hAnsi="Times New Roman" w:cs="Times New Roman"/>
          <w:kern w:val="0"/>
          <w:sz w:val="24"/>
          <w:szCs w:val="24"/>
          <w14:ligatures w14:val="none"/>
        </w:rPr>
        <w:fldChar w:fldCharType="end"/>
      </w:r>
      <w:r w:rsidRPr="00AE26D1">
        <w:rPr>
          <w:rFonts w:ascii="Times New Roman" w:hAnsi="Times New Roman" w:cs="Times New Roman"/>
          <w:kern w:val="0"/>
          <w:sz w:val="24"/>
          <w:szCs w:val="24"/>
          <w14:ligatures w14:val="none"/>
        </w:rPr>
        <w:t xml:space="preserve">. Each incoming ray in the cluster has a slightly different angle of arrival, and thus a slightly different departure angle, but all those departing rays may still be coupled back into a cluster at the receiver. This is somewhat analogous to existing TR38.901 handling of the first cluster in </w:t>
      </w:r>
      <w:proofErr w:type="spellStart"/>
      <w:r w:rsidRPr="00AE26D1">
        <w:rPr>
          <w:rFonts w:ascii="Times New Roman" w:hAnsi="Times New Roman" w:cs="Times New Roman"/>
          <w:kern w:val="0"/>
          <w:sz w:val="24"/>
          <w:szCs w:val="24"/>
          <w14:ligatures w14:val="none"/>
        </w:rPr>
        <w:t>LoS</w:t>
      </w:r>
      <w:proofErr w:type="spellEnd"/>
      <w:r w:rsidRPr="00AE26D1">
        <w:rPr>
          <w:rFonts w:ascii="Times New Roman" w:hAnsi="Times New Roman" w:cs="Times New Roman"/>
          <w:kern w:val="0"/>
          <w:sz w:val="24"/>
          <w:szCs w:val="24"/>
          <w14:ligatures w14:val="none"/>
        </w:rPr>
        <w:t xml:space="preserve"> channel – in addition to adding the </w:t>
      </w:r>
      <w:proofErr w:type="spellStart"/>
      <w:r w:rsidRPr="00AE26D1">
        <w:rPr>
          <w:rFonts w:ascii="Times New Roman" w:hAnsi="Times New Roman" w:cs="Times New Roman"/>
          <w:kern w:val="0"/>
          <w:sz w:val="24"/>
          <w:szCs w:val="24"/>
          <w14:ligatures w14:val="none"/>
        </w:rPr>
        <w:t>LoS</w:t>
      </w:r>
      <w:proofErr w:type="spellEnd"/>
      <w:r w:rsidRPr="00AE26D1">
        <w:rPr>
          <w:rFonts w:ascii="Times New Roman" w:hAnsi="Times New Roman" w:cs="Times New Roman"/>
          <w:kern w:val="0"/>
          <w:sz w:val="24"/>
          <w:szCs w:val="24"/>
          <w14:ligatures w14:val="none"/>
        </w:rPr>
        <w:t xml:space="preserve"> specular ray, the first cluster </w:t>
      </w:r>
      <w:proofErr w:type="spellStart"/>
      <w:r w:rsidRPr="00AE26D1">
        <w:rPr>
          <w:rFonts w:ascii="Times New Roman" w:hAnsi="Times New Roman" w:cs="Times New Roman"/>
          <w:kern w:val="0"/>
          <w:sz w:val="24"/>
          <w:szCs w:val="24"/>
          <w14:ligatures w14:val="none"/>
        </w:rPr>
        <w:t>AoA</w:t>
      </w:r>
      <w:proofErr w:type="spellEnd"/>
      <w:r w:rsidRPr="00AE26D1">
        <w:rPr>
          <w:rFonts w:ascii="Times New Roman" w:hAnsi="Times New Roman" w:cs="Times New Roman"/>
          <w:kern w:val="0"/>
          <w:sz w:val="24"/>
          <w:szCs w:val="24"/>
          <w14:ligatures w14:val="none"/>
        </w:rPr>
        <w:t xml:space="preserve"> and </w:t>
      </w:r>
      <w:proofErr w:type="spellStart"/>
      <w:r w:rsidRPr="00AE26D1">
        <w:rPr>
          <w:rFonts w:ascii="Times New Roman" w:hAnsi="Times New Roman" w:cs="Times New Roman"/>
          <w:kern w:val="0"/>
          <w:sz w:val="24"/>
          <w:szCs w:val="24"/>
          <w14:ligatures w14:val="none"/>
        </w:rPr>
        <w:t>AoD</w:t>
      </w:r>
      <w:proofErr w:type="spellEnd"/>
      <w:r w:rsidRPr="00AE26D1">
        <w:rPr>
          <w:rFonts w:ascii="Times New Roman" w:hAnsi="Times New Roman" w:cs="Times New Roman"/>
          <w:kern w:val="0"/>
          <w:sz w:val="24"/>
          <w:szCs w:val="24"/>
          <w14:ligatures w14:val="none"/>
        </w:rPr>
        <w:t xml:space="preserve"> are also modified to align with the </w:t>
      </w:r>
      <w:proofErr w:type="spellStart"/>
      <w:r w:rsidRPr="00AE26D1">
        <w:rPr>
          <w:rFonts w:ascii="Times New Roman" w:hAnsi="Times New Roman" w:cs="Times New Roman"/>
          <w:kern w:val="0"/>
          <w:sz w:val="24"/>
          <w:szCs w:val="24"/>
          <w14:ligatures w14:val="none"/>
        </w:rPr>
        <w:t>LoS</w:t>
      </w:r>
      <w:proofErr w:type="spellEnd"/>
      <w:r w:rsidRPr="00AE26D1">
        <w:rPr>
          <w:rFonts w:ascii="Times New Roman" w:hAnsi="Times New Roman" w:cs="Times New Roman"/>
          <w:kern w:val="0"/>
          <w:sz w:val="24"/>
          <w:szCs w:val="24"/>
          <w14:ligatures w14:val="none"/>
        </w:rPr>
        <w:t xml:space="preserve"> direction, but each individual ray within that cluster has its own </w:t>
      </w:r>
      <w:proofErr w:type="spellStart"/>
      <w:r w:rsidRPr="00AE26D1">
        <w:rPr>
          <w:rFonts w:ascii="Times New Roman" w:hAnsi="Times New Roman" w:cs="Times New Roman"/>
          <w:kern w:val="0"/>
          <w:sz w:val="24"/>
          <w:szCs w:val="24"/>
          <w14:ligatures w14:val="none"/>
        </w:rPr>
        <w:t>AoA</w:t>
      </w:r>
      <w:proofErr w:type="spellEnd"/>
      <w:r w:rsidRPr="00AE26D1">
        <w:rPr>
          <w:rFonts w:ascii="Times New Roman" w:hAnsi="Times New Roman" w:cs="Times New Roman"/>
          <w:kern w:val="0"/>
          <w:sz w:val="24"/>
          <w:szCs w:val="24"/>
          <w14:ligatures w14:val="none"/>
        </w:rPr>
        <w:t xml:space="preserve"> and </w:t>
      </w:r>
      <w:proofErr w:type="spellStart"/>
      <w:r w:rsidRPr="00AE26D1">
        <w:rPr>
          <w:rFonts w:ascii="Times New Roman" w:hAnsi="Times New Roman" w:cs="Times New Roman"/>
          <w:kern w:val="0"/>
          <w:sz w:val="24"/>
          <w:szCs w:val="24"/>
          <w14:ligatures w14:val="none"/>
        </w:rPr>
        <w:t>AoD</w:t>
      </w:r>
      <w:proofErr w:type="spellEnd"/>
      <w:r w:rsidRPr="00AE26D1">
        <w:rPr>
          <w:rFonts w:ascii="Times New Roman" w:hAnsi="Times New Roman" w:cs="Times New Roman"/>
          <w:kern w:val="0"/>
          <w:sz w:val="24"/>
          <w:szCs w:val="24"/>
          <w14:ligatures w14:val="none"/>
        </w:rPr>
        <w:t>.</w:t>
      </w:r>
    </w:p>
    <w:p w14:paraId="1AE3555D" w14:textId="77777777" w:rsidR="00AE26D1" w:rsidRPr="00AE26D1" w:rsidRDefault="00AE26D1" w:rsidP="00AE26D1">
      <w:pPr>
        <w:keepNext/>
        <w:keepLines/>
        <w:numPr>
          <w:ilvl w:val="2"/>
          <w:numId w:val="1"/>
        </w:numPr>
        <w:spacing w:before="180" w:after="180" w:line="240" w:lineRule="auto"/>
        <w:outlineLvl w:val="1"/>
        <w:rPr>
          <w:rFonts w:ascii="Times New Roman" w:eastAsia="Malgun Gothic" w:hAnsi="Times New Roman" w:cs="Times New Roman"/>
          <w:kern w:val="0"/>
          <w:sz w:val="28"/>
          <w:szCs w:val="20"/>
          <w:lang w:val="en-GB"/>
          <w14:ligatures w14:val="none"/>
        </w:rPr>
      </w:pPr>
      <w:r w:rsidRPr="00AE26D1">
        <w:rPr>
          <w:rFonts w:ascii="Times New Roman" w:eastAsia="Malgun Gothic" w:hAnsi="Times New Roman" w:cs="Times New Roman"/>
          <w:kern w:val="0"/>
          <w:sz w:val="28"/>
          <w:szCs w:val="20"/>
          <w:lang w:val="en-GB"/>
          <w14:ligatures w14:val="none"/>
        </w:rPr>
        <w:t>Specular omnidirectional retro-reflector scatter-point</w:t>
      </w:r>
    </w:p>
    <w:p w14:paraId="1E4E8FF4" w14:textId="77777777" w:rsidR="00AE26D1" w:rsidRPr="00AE26D1" w:rsidRDefault="00AE26D1" w:rsidP="00AE26D1">
      <w:pPr>
        <w:spacing w:line="256" w:lineRule="auto"/>
        <w:jc w:val="both"/>
        <w:rPr>
          <w:rFonts w:ascii="Times New Roman" w:hAnsi="Times New Roman" w:cs="Times New Roman"/>
          <w:kern w:val="0"/>
          <w:sz w:val="24"/>
          <w:szCs w:val="24"/>
          <w14:ligatures w14:val="none"/>
        </w:rPr>
      </w:pPr>
      <w:r w:rsidRPr="00AE26D1">
        <w:rPr>
          <w:rFonts w:ascii="Times New Roman" w:hAnsi="Times New Roman" w:cs="Times New Roman"/>
          <w:kern w:val="0"/>
          <w:sz w:val="24"/>
          <w:szCs w:val="24"/>
          <w14:ligatures w14:val="none"/>
        </w:rPr>
        <w:t xml:space="preserve">For monostatic sensing, the Tx and Rx are very close to each other. However, the ray from the Tx may be reflected into another direction and may never make it back to the collocated Rx. A </w:t>
      </w:r>
      <w:proofErr w:type="gramStart"/>
      <w:r w:rsidRPr="00AE26D1">
        <w:rPr>
          <w:rFonts w:ascii="Times New Roman" w:hAnsi="Times New Roman" w:cs="Times New Roman"/>
          <w:kern w:val="0"/>
          <w:sz w:val="24"/>
          <w:szCs w:val="24"/>
          <w14:ligatures w14:val="none"/>
        </w:rPr>
        <w:t>retro-reflector</w:t>
      </w:r>
      <w:proofErr w:type="gramEnd"/>
      <w:r w:rsidRPr="00AE26D1">
        <w:rPr>
          <w:rFonts w:ascii="Times New Roman" w:hAnsi="Times New Roman" w:cs="Times New Roman"/>
          <w:kern w:val="0"/>
          <w:sz w:val="24"/>
          <w:szCs w:val="24"/>
          <w14:ligatures w14:val="none"/>
        </w:rPr>
        <w:t xml:space="preserve"> is a special reflector that sends the reflection back in the direction of the incoming EM wave. Practically it may be quite difficult to ensure this behavior for </w:t>
      </w:r>
      <w:proofErr w:type="gramStart"/>
      <w:r w:rsidRPr="00AE26D1">
        <w:rPr>
          <w:rFonts w:ascii="Times New Roman" w:hAnsi="Times New Roman" w:cs="Times New Roman"/>
          <w:kern w:val="0"/>
          <w:sz w:val="24"/>
          <w:szCs w:val="24"/>
          <w14:ligatures w14:val="none"/>
        </w:rPr>
        <w:t>each and every</w:t>
      </w:r>
      <w:proofErr w:type="gramEnd"/>
      <w:r w:rsidRPr="00AE26D1">
        <w:rPr>
          <w:rFonts w:ascii="Times New Roman" w:hAnsi="Times New Roman" w:cs="Times New Roman"/>
          <w:kern w:val="0"/>
          <w:sz w:val="24"/>
          <w:szCs w:val="24"/>
          <w14:ligatures w14:val="none"/>
        </w:rPr>
        <w:t xml:space="preserve"> incoming direction (both azimuth and zenith). However, as an idealized construction, we can imagine a reflector behaving this way. This is illustrated in Figure 2. It could be useful to validate results from monostatic sensing, by providing benign scenarios in which multiple monostatic sensors placed around the object can all see a strong enough reflection from the object. The gain function is given </w:t>
      </w:r>
      <w:proofErr w:type="gramStart"/>
      <w:r w:rsidRPr="00AE26D1">
        <w:rPr>
          <w:rFonts w:ascii="Times New Roman" w:hAnsi="Times New Roman" w:cs="Times New Roman"/>
          <w:kern w:val="0"/>
          <w:sz w:val="24"/>
          <w:szCs w:val="24"/>
          <w14:ligatures w14:val="none"/>
        </w:rPr>
        <w:t>by</w:t>
      </w:r>
      <w:proofErr w:type="gramEnd"/>
    </w:p>
    <w:p w14:paraId="46F53BD6" w14:textId="77777777" w:rsidR="00AE26D1" w:rsidRPr="00AE26D1" w:rsidRDefault="00AE26D1" w:rsidP="00AE26D1">
      <w:pPr>
        <w:spacing w:line="256" w:lineRule="auto"/>
        <w:jc w:val="center"/>
        <w:rPr>
          <w:rFonts w:ascii="Times New Roman" w:hAnsi="Times New Roman" w:cs="Times New Roman"/>
          <w:kern w:val="0"/>
          <w:sz w:val="24"/>
          <w:szCs w:val="24"/>
          <w14:ligatures w14:val="none"/>
        </w:rPr>
      </w:pPr>
      <w:proofErr w:type="gramStart"/>
      <w:r w:rsidRPr="00AE26D1">
        <w:rPr>
          <w:rFonts w:ascii="Times New Roman" w:hAnsi="Times New Roman" w:cs="Times New Roman"/>
          <w:kern w:val="0"/>
          <w:sz w:val="24"/>
          <w:szCs w:val="24"/>
          <w14:ligatures w14:val="none"/>
        </w:rPr>
        <w:t>G(</w:t>
      </w:r>
      <w:proofErr w:type="spellStart"/>
      <w:proofErr w:type="gramEnd"/>
      <w:r w:rsidRPr="00AE26D1">
        <w:rPr>
          <w:rFonts w:ascii="Times New Roman" w:hAnsi="Times New Roman" w:cs="Times New Roman"/>
          <w:kern w:val="0"/>
          <w:sz w:val="24"/>
          <w:szCs w:val="24"/>
          <w14:ligatures w14:val="none"/>
        </w:rPr>
        <w:t>φ</w:t>
      </w:r>
      <w:r w:rsidRPr="00AE26D1">
        <w:rPr>
          <w:rFonts w:ascii="Times New Roman" w:hAnsi="Times New Roman" w:cs="Times New Roman"/>
          <w:kern w:val="0"/>
          <w:sz w:val="24"/>
          <w:szCs w:val="24"/>
          <w:vertAlign w:val="subscript"/>
          <w14:ligatures w14:val="none"/>
        </w:rPr>
        <w:t>in,</w:t>
      </w:r>
      <w:r w:rsidRPr="00AE26D1">
        <w:rPr>
          <w:rFonts w:ascii="Times New Roman" w:hAnsi="Times New Roman" w:cs="Times New Roman"/>
          <w:kern w:val="0"/>
          <w:sz w:val="24"/>
          <w:szCs w:val="24"/>
          <w14:ligatures w14:val="none"/>
        </w:rPr>
        <w:t>θ</w:t>
      </w:r>
      <w:r w:rsidRPr="00AE26D1">
        <w:rPr>
          <w:rFonts w:ascii="Times New Roman" w:hAnsi="Times New Roman" w:cs="Times New Roman"/>
          <w:kern w:val="0"/>
          <w:sz w:val="24"/>
          <w:szCs w:val="24"/>
          <w:vertAlign w:val="subscript"/>
          <w14:ligatures w14:val="none"/>
        </w:rPr>
        <w:t>in</w:t>
      </w:r>
      <w:proofErr w:type="spellEnd"/>
      <w:r w:rsidRPr="00AE26D1">
        <w:rPr>
          <w:rFonts w:ascii="Times New Roman" w:hAnsi="Times New Roman" w:cs="Times New Roman"/>
          <w:kern w:val="0"/>
          <w:sz w:val="24"/>
          <w:szCs w:val="24"/>
          <w:vertAlign w:val="subscript"/>
          <w14:ligatures w14:val="none"/>
        </w:rPr>
        <w:t>,</w:t>
      </w:r>
      <w:r w:rsidRPr="00AE26D1">
        <w:rPr>
          <w:rFonts w:ascii="Times New Roman" w:hAnsi="Times New Roman" w:cs="Times New Roman"/>
          <w:kern w:val="0"/>
          <w:sz w:val="24"/>
          <w:szCs w:val="24"/>
          <w14:ligatures w14:val="none"/>
        </w:rPr>
        <w:t xml:space="preserve"> </w:t>
      </w:r>
      <w:proofErr w:type="spellStart"/>
      <w:r w:rsidRPr="00AE26D1">
        <w:rPr>
          <w:rFonts w:ascii="Times New Roman" w:hAnsi="Times New Roman" w:cs="Times New Roman"/>
          <w:kern w:val="0"/>
          <w:sz w:val="24"/>
          <w:szCs w:val="24"/>
          <w14:ligatures w14:val="none"/>
        </w:rPr>
        <w:t>φ</w:t>
      </w:r>
      <w:r w:rsidRPr="00AE26D1">
        <w:rPr>
          <w:rFonts w:ascii="Times New Roman" w:hAnsi="Times New Roman" w:cs="Times New Roman"/>
          <w:kern w:val="0"/>
          <w:sz w:val="24"/>
          <w:szCs w:val="24"/>
          <w:vertAlign w:val="subscript"/>
          <w14:ligatures w14:val="none"/>
        </w:rPr>
        <w:t>out</w:t>
      </w:r>
      <w:proofErr w:type="spellEnd"/>
      <w:r w:rsidRPr="00AE26D1">
        <w:rPr>
          <w:rFonts w:ascii="Times New Roman" w:hAnsi="Times New Roman" w:cs="Times New Roman"/>
          <w:kern w:val="0"/>
          <w:sz w:val="24"/>
          <w:szCs w:val="24"/>
          <w:vertAlign w:val="subscript"/>
          <w14:ligatures w14:val="none"/>
        </w:rPr>
        <w:t xml:space="preserve">, </w:t>
      </w:r>
      <w:proofErr w:type="spellStart"/>
      <w:r w:rsidRPr="00AE26D1">
        <w:rPr>
          <w:rFonts w:ascii="Times New Roman" w:hAnsi="Times New Roman" w:cs="Times New Roman"/>
          <w:kern w:val="0"/>
          <w:sz w:val="24"/>
          <w:szCs w:val="24"/>
          <w14:ligatures w14:val="none"/>
        </w:rPr>
        <w:t>θ</w:t>
      </w:r>
      <w:r w:rsidRPr="00AE26D1">
        <w:rPr>
          <w:rFonts w:ascii="Times New Roman" w:hAnsi="Times New Roman" w:cs="Times New Roman"/>
          <w:kern w:val="0"/>
          <w:sz w:val="24"/>
          <w:szCs w:val="24"/>
          <w:vertAlign w:val="subscript"/>
          <w14:ligatures w14:val="none"/>
        </w:rPr>
        <w:t>out</w:t>
      </w:r>
      <w:proofErr w:type="spellEnd"/>
      <w:r w:rsidRPr="00AE26D1">
        <w:rPr>
          <w:rFonts w:ascii="Times New Roman" w:hAnsi="Times New Roman" w:cs="Times New Roman"/>
          <w:kern w:val="0"/>
          <w:sz w:val="24"/>
          <w:szCs w:val="24"/>
          <w14:ligatures w14:val="none"/>
        </w:rPr>
        <w:t xml:space="preserve">) = </w:t>
      </w:r>
      <w:proofErr w:type="spellStart"/>
      <w:r w:rsidRPr="00AE26D1">
        <w:rPr>
          <w:rFonts w:ascii="Times New Roman" w:hAnsi="Times New Roman" w:cs="Times New Roman"/>
          <w:kern w:val="0"/>
          <w:sz w:val="24"/>
          <w:szCs w:val="24"/>
          <w14:ligatures w14:val="none"/>
        </w:rPr>
        <w:t>G</w:t>
      </w:r>
      <w:r w:rsidRPr="00AE26D1">
        <w:rPr>
          <w:rFonts w:ascii="Times New Roman" w:hAnsi="Times New Roman" w:cs="Times New Roman"/>
          <w:kern w:val="0"/>
          <w:sz w:val="24"/>
          <w:szCs w:val="24"/>
          <w:vertAlign w:val="subscript"/>
          <w14:ligatures w14:val="none"/>
        </w:rPr>
        <w:t>p</w:t>
      </w:r>
      <w:proofErr w:type="spellEnd"/>
      <w:r w:rsidRPr="00AE26D1">
        <w:rPr>
          <w:rFonts w:ascii="Times New Roman" w:hAnsi="Times New Roman" w:cs="Times New Roman"/>
          <w:kern w:val="0"/>
          <w:sz w:val="24"/>
          <w:szCs w:val="24"/>
          <w14:ligatures w14:val="none"/>
        </w:rPr>
        <w:t>(</w:t>
      </w:r>
      <w:proofErr w:type="spellStart"/>
      <w:r w:rsidRPr="00AE26D1">
        <w:rPr>
          <w:rFonts w:ascii="Times New Roman" w:hAnsi="Times New Roman" w:cs="Times New Roman"/>
          <w:kern w:val="0"/>
          <w:sz w:val="24"/>
          <w:szCs w:val="24"/>
          <w14:ligatures w14:val="none"/>
        </w:rPr>
        <w:t>φ</w:t>
      </w:r>
      <w:r w:rsidRPr="00AE26D1">
        <w:rPr>
          <w:rFonts w:ascii="Times New Roman" w:hAnsi="Times New Roman" w:cs="Times New Roman"/>
          <w:kern w:val="0"/>
          <w:sz w:val="24"/>
          <w:szCs w:val="24"/>
          <w:vertAlign w:val="subscript"/>
          <w14:ligatures w14:val="none"/>
        </w:rPr>
        <w:t>in,</w:t>
      </w:r>
      <w:r w:rsidRPr="00AE26D1">
        <w:rPr>
          <w:rFonts w:ascii="Times New Roman" w:hAnsi="Times New Roman" w:cs="Times New Roman"/>
          <w:kern w:val="0"/>
          <w:sz w:val="24"/>
          <w:szCs w:val="24"/>
          <w14:ligatures w14:val="none"/>
        </w:rPr>
        <w:t>θ</w:t>
      </w:r>
      <w:r w:rsidRPr="00AE26D1">
        <w:rPr>
          <w:rFonts w:ascii="Times New Roman" w:hAnsi="Times New Roman" w:cs="Times New Roman"/>
          <w:kern w:val="0"/>
          <w:sz w:val="24"/>
          <w:szCs w:val="24"/>
          <w:vertAlign w:val="subscript"/>
          <w14:ligatures w14:val="none"/>
        </w:rPr>
        <w:t>in</w:t>
      </w:r>
      <w:proofErr w:type="spellEnd"/>
      <w:r w:rsidRPr="00AE26D1">
        <w:rPr>
          <w:rFonts w:ascii="Times New Roman" w:hAnsi="Times New Roman" w:cs="Times New Roman"/>
          <w:kern w:val="0"/>
          <w:sz w:val="24"/>
          <w:szCs w:val="24"/>
          <w14:ligatures w14:val="none"/>
        </w:rPr>
        <w:t>) * δ(</w:t>
      </w:r>
      <w:proofErr w:type="spellStart"/>
      <w:r w:rsidRPr="00AE26D1">
        <w:rPr>
          <w:rFonts w:ascii="Times New Roman" w:hAnsi="Times New Roman" w:cs="Times New Roman"/>
          <w:kern w:val="0"/>
          <w:sz w:val="24"/>
          <w:szCs w:val="24"/>
          <w14:ligatures w14:val="none"/>
        </w:rPr>
        <w:t>θ</w:t>
      </w:r>
      <w:r w:rsidRPr="00AE26D1">
        <w:rPr>
          <w:rFonts w:ascii="Times New Roman" w:hAnsi="Times New Roman" w:cs="Times New Roman"/>
          <w:kern w:val="0"/>
          <w:sz w:val="24"/>
          <w:szCs w:val="24"/>
          <w:vertAlign w:val="subscript"/>
          <w14:ligatures w14:val="none"/>
        </w:rPr>
        <w:t>out</w:t>
      </w:r>
      <w:proofErr w:type="spellEnd"/>
      <w:r w:rsidRPr="00AE26D1">
        <w:rPr>
          <w:rFonts w:ascii="Times New Roman" w:hAnsi="Times New Roman" w:cs="Times New Roman"/>
          <w:kern w:val="0"/>
          <w:sz w:val="24"/>
          <w:szCs w:val="24"/>
          <w14:ligatures w14:val="none"/>
        </w:rPr>
        <w:t xml:space="preserve"> - </w:t>
      </w:r>
      <w:proofErr w:type="spellStart"/>
      <w:r w:rsidRPr="00AE26D1">
        <w:rPr>
          <w:rFonts w:ascii="Times New Roman" w:hAnsi="Times New Roman" w:cs="Times New Roman"/>
          <w:kern w:val="0"/>
          <w:sz w:val="24"/>
          <w:szCs w:val="24"/>
          <w14:ligatures w14:val="none"/>
        </w:rPr>
        <w:t>θ</w:t>
      </w:r>
      <w:r w:rsidRPr="00AE26D1">
        <w:rPr>
          <w:rFonts w:ascii="Times New Roman" w:hAnsi="Times New Roman" w:cs="Times New Roman"/>
          <w:kern w:val="0"/>
          <w:sz w:val="24"/>
          <w:szCs w:val="24"/>
          <w:vertAlign w:val="subscript"/>
          <w14:ligatures w14:val="none"/>
        </w:rPr>
        <w:t>in</w:t>
      </w:r>
      <w:proofErr w:type="spellEnd"/>
      <w:r w:rsidRPr="00AE26D1">
        <w:rPr>
          <w:rFonts w:ascii="Times New Roman" w:hAnsi="Times New Roman" w:cs="Times New Roman"/>
          <w:kern w:val="0"/>
          <w:sz w:val="24"/>
          <w:szCs w:val="24"/>
          <w14:ligatures w14:val="none"/>
        </w:rPr>
        <w:t>) * δ(</w:t>
      </w:r>
      <w:proofErr w:type="spellStart"/>
      <w:r w:rsidRPr="00AE26D1">
        <w:rPr>
          <w:rFonts w:ascii="Times New Roman" w:hAnsi="Times New Roman" w:cs="Times New Roman"/>
          <w:kern w:val="0"/>
          <w:sz w:val="24"/>
          <w:szCs w:val="24"/>
          <w14:ligatures w14:val="none"/>
        </w:rPr>
        <w:t>φ</w:t>
      </w:r>
      <w:r w:rsidRPr="00AE26D1">
        <w:rPr>
          <w:rFonts w:ascii="Times New Roman" w:hAnsi="Times New Roman" w:cs="Times New Roman"/>
          <w:kern w:val="0"/>
          <w:sz w:val="24"/>
          <w:szCs w:val="24"/>
          <w:vertAlign w:val="subscript"/>
          <w14:ligatures w14:val="none"/>
        </w:rPr>
        <w:t>out</w:t>
      </w:r>
      <w:proofErr w:type="spellEnd"/>
      <w:r w:rsidRPr="00AE26D1">
        <w:rPr>
          <w:rFonts w:ascii="Times New Roman" w:hAnsi="Times New Roman" w:cs="Times New Roman"/>
          <w:kern w:val="0"/>
          <w:sz w:val="24"/>
          <w:szCs w:val="24"/>
          <w14:ligatures w14:val="none"/>
        </w:rPr>
        <w:t xml:space="preserve"> - </w:t>
      </w:r>
      <w:proofErr w:type="spellStart"/>
      <w:r w:rsidRPr="00AE26D1">
        <w:rPr>
          <w:rFonts w:ascii="Times New Roman" w:hAnsi="Times New Roman" w:cs="Times New Roman"/>
          <w:kern w:val="0"/>
          <w:sz w:val="24"/>
          <w:szCs w:val="24"/>
          <w14:ligatures w14:val="none"/>
        </w:rPr>
        <w:t>φ</w:t>
      </w:r>
      <w:r w:rsidRPr="00AE26D1">
        <w:rPr>
          <w:rFonts w:ascii="Times New Roman" w:hAnsi="Times New Roman" w:cs="Times New Roman"/>
          <w:kern w:val="0"/>
          <w:sz w:val="24"/>
          <w:szCs w:val="24"/>
          <w:vertAlign w:val="subscript"/>
          <w14:ligatures w14:val="none"/>
        </w:rPr>
        <w:t>in</w:t>
      </w:r>
      <w:proofErr w:type="spellEnd"/>
      <w:r w:rsidRPr="00AE26D1">
        <w:rPr>
          <w:rFonts w:ascii="Times New Roman" w:hAnsi="Times New Roman" w:cs="Times New Roman"/>
          <w:kern w:val="0"/>
          <w:sz w:val="24"/>
          <w:szCs w:val="24"/>
          <w14:ligatures w14:val="none"/>
        </w:rPr>
        <w:t xml:space="preserve">) </w:t>
      </w:r>
    </w:p>
    <w:p w14:paraId="4905636C" w14:textId="77777777" w:rsidR="00AE26D1" w:rsidRPr="00AE26D1" w:rsidRDefault="00AE26D1" w:rsidP="00AE26D1">
      <w:pPr>
        <w:spacing w:line="256" w:lineRule="auto"/>
        <w:jc w:val="center"/>
        <w:rPr>
          <w:rFonts w:ascii="Times New Roman" w:hAnsi="Times New Roman" w:cs="Times New Roman"/>
          <w:kern w:val="0"/>
          <w:sz w:val="24"/>
          <w:szCs w:val="24"/>
          <w14:ligatures w14:val="none"/>
        </w:rPr>
      </w:pPr>
      <w:r w:rsidRPr="00AE26D1">
        <w:rPr>
          <w:rFonts w:ascii="Times New Roman" w:hAnsi="Times New Roman" w:cs="Times New Roman"/>
          <w:noProof/>
          <w:kern w:val="0"/>
          <w:sz w:val="24"/>
          <w:szCs w:val="24"/>
          <w14:ligatures w14:val="none"/>
        </w:rPr>
        <w:drawing>
          <wp:inline distT="0" distB="0" distL="0" distR="0" wp14:anchorId="244B8F10" wp14:editId="01BC18CE">
            <wp:extent cx="1865630" cy="883920"/>
            <wp:effectExtent l="0" t="0" r="1270" b="0"/>
            <wp:docPr id="2099627406" name="Picture 3" descr="A red circles and black arrow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9627406" name="Picture 3" descr="A red circles and black arrows&#10;&#10;Description automatically generated"/>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65630" cy="883920"/>
                    </a:xfrm>
                    <a:prstGeom prst="rect">
                      <a:avLst/>
                    </a:prstGeom>
                    <a:noFill/>
                  </pic:spPr>
                </pic:pic>
              </a:graphicData>
            </a:graphic>
          </wp:inline>
        </w:drawing>
      </w:r>
    </w:p>
    <w:p w14:paraId="6EC4088A" w14:textId="77777777" w:rsidR="00AE26D1" w:rsidRPr="00AE26D1" w:rsidRDefault="00AE26D1" w:rsidP="00AE26D1">
      <w:pPr>
        <w:spacing w:line="256" w:lineRule="auto"/>
        <w:jc w:val="center"/>
        <w:rPr>
          <w:rFonts w:ascii="Times New Roman" w:hAnsi="Times New Roman" w:cs="Times New Roman"/>
          <w:kern w:val="0"/>
          <w:sz w:val="24"/>
          <w:szCs w:val="24"/>
          <w14:ligatures w14:val="none"/>
        </w:rPr>
      </w:pPr>
      <w:r w:rsidRPr="00AE26D1">
        <w:rPr>
          <w:rFonts w:ascii="Times New Roman" w:hAnsi="Times New Roman" w:cs="Times New Roman"/>
          <w:b/>
          <w:bCs/>
          <w:kern w:val="0"/>
          <w:sz w:val="24"/>
          <w:szCs w:val="24"/>
          <w14:ligatures w14:val="none"/>
        </w:rPr>
        <w:t xml:space="preserve">Figure 2: Specular omnidirectional retro-reflector scatter-point </w:t>
      </w:r>
      <w:proofErr w:type="spellStart"/>
      <w:r w:rsidRPr="00AE26D1">
        <w:rPr>
          <w:rFonts w:ascii="Times New Roman" w:hAnsi="Times New Roman" w:cs="Times New Roman"/>
          <w:b/>
          <w:bCs/>
          <w:kern w:val="0"/>
          <w:sz w:val="24"/>
          <w:szCs w:val="24"/>
          <w14:ligatures w14:val="none"/>
        </w:rPr>
        <w:t>behaviour</w:t>
      </w:r>
      <w:proofErr w:type="spellEnd"/>
      <w:r w:rsidRPr="00AE26D1">
        <w:rPr>
          <w:rFonts w:ascii="Times New Roman" w:hAnsi="Times New Roman" w:cs="Times New Roman"/>
          <w:b/>
          <w:bCs/>
          <w:kern w:val="0"/>
          <w:sz w:val="24"/>
          <w:szCs w:val="24"/>
          <w14:ligatures w14:val="none"/>
        </w:rPr>
        <w:t xml:space="preserve"> for different incoming ray angles</w:t>
      </w:r>
    </w:p>
    <w:p w14:paraId="71887BF5" w14:textId="77777777" w:rsidR="00AE26D1" w:rsidRPr="00AE26D1" w:rsidRDefault="00AE26D1" w:rsidP="00AE26D1">
      <w:pPr>
        <w:spacing w:line="256" w:lineRule="auto"/>
        <w:jc w:val="both"/>
        <w:rPr>
          <w:rFonts w:ascii="Times New Roman" w:hAnsi="Times New Roman" w:cs="Times New Roman"/>
          <w:kern w:val="0"/>
          <w:sz w:val="24"/>
          <w:szCs w:val="24"/>
          <w14:ligatures w14:val="none"/>
        </w:rPr>
      </w:pPr>
      <w:r w:rsidRPr="00AE26D1">
        <w:rPr>
          <w:rFonts w:ascii="Times New Roman" w:hAnsi="Times New Roman" w:cs="Times New Roman"/>
          <w:kern w:val="0"/>
          <w:sz w:val="24"/>
          <w:szCs w:val="24"/>
          <w14:ligatures w14:val="none"/>
        </w:rPr>
        <w:t xml:space="preserve">The ‘monostatic gain’ </w:t>
      </w:r>
      <w:proofErr w:type="spellStart"/>
      <w:r w:rsidRPr="00AE26D1">
        <w:rPr>
          <w:rFonts w:ascii="Times New Roman" w:hAnsi="Times New Roman" w:cs="Times New Roman"/>
          <w:kern w:val="0"/>
          <w:sz w:val="24"/>
          <w:szCs w:val="24"/>
          <w14:ligatures w14:val="none"/>
        </w:rPr>
        <w:t>G</w:t>
      </w:r>
      <w:r w:rsidRPr="00AE26D1">
        <w:rPr>
          <w:rFonts w:ascii="Times New Roman" w:hAnsi="Times New Roman" w:cs="Times New Roman"/>
          <w:kern w:val="0"/>
          <w:sz w:val="24"/>
          <w:szCs w:val="24"/>
          <w:vertAlign w:val="subscript"/>
          <w14:ligatures w14:val="none"/>
        </w:rPr>
        <w:t>p</w:t>
      </w:r>
      <w:proofErr w:type="spellEnd"/>
      <w:r w:rsidRPr="00AE26D1">
        <w:rPr>
          <w:rFonts w:ascii="Times New Roman" w:hAnsi="Times New Roman" w:cs="Times New Roman"/>
          <w:kern w:val="0"/>
          <w:sz w:val="24"/>
          <w:szCs w:val="24"/>
          <w14:ligatures w14:val="none"/>
        </w:rPr>
        <w:t>(</w:t>
      </w:r>
      <w:proofErr w:type="spellStart"/>
      <w:r w:rsidRPr="00AE26D1">
        <w:rPr>
          <w:rFonts w:ascii="Times New Roman" w:hAnsi="Times New Roman" w:cs="Times New Roman"/>
          <w:kern w:val="0"/>
          <w:sz w:val="24"/>
          <w:szCs w:val="24"/>
          <w14:ligatures w14:val="none"/>
        </w:rPr>
        <w:t>φ</w:t>
      </w:r>
      <w:proofErr w:type="gramStart"/>
      <w:r w:rsidRPr="00AE26D1">
        <w:rPr>
          <w:rFonts w:ascii="Times New Roman" w:hAnsi="Times New Roman" w:cs="Times New Roman"/>
          <w:kern w:val="0"/>
          <w:sz w:val="24"/>
          <w:szCs w:val="24"/>
          <w:vertAlign w:val="subscript"/>
          <w14:ligatures w14:val="none"/>
        </w:rPr>
        <w:t>in,</w:t>
      </w:r>
      <w:r w:rsidRPr="00AE26D1">
        <w:rPr>
          <w:rFonts w:ascii="Times New Roman" w:hAnsi="Times New Roman" w:cs="Times New Roman"/>
          <w:kern w:val="0"/>
          <w:sz w:val="24"/>
          <w:szCs w:val="24"/>
          <w14:ligatures w14:val="none"/>
        </w:rPr>
        <w:t>θ</w:t>
      </w:r>
      <w:proofErr w:type="gramEnd"/>
      <w:r w:rsidRPr="00AE26D1">
        <w:rPr>
          <w:rFonts w:ascii="Times New Roman" w:hAnsi="Times New Roman" w:cs="Times New Roman"/>
          <w:kern w:val="0"/>
          <w:sz w:val="24"/>
          <w:szCs w:val="24"/>
          <w:vertAlign w:val="subscript"/>
          <w14:ligatures w14:val="none"/>
        </w:rPr>
        <w:t>in</w:t>
      </w:r>
      <w:proofErr w:type="spellEnd"/>
      <w:r w:rsidRPr="00AE26D1">
        <w:rPr>
          <w:rFonts w:ascii="Times New Roman" w:hAnsi="Times New Roman" w:cs="Times New Roman"/>
          <w:kern w:val="0"/>
          <w:sz w:val="24"/>
          <w:szCs w:val="24"/>
          <w14:ligatures w14:val="none"/>
        </w:rPr>
        <w:t xml:space="preserve">) can be used to control the gain as a function of Tx/Rx unit position and polarization p (parallel and perpendicular). </w:t>
      </w:r>
      <w:proofErr w:type="gramStart"/>
      <w:r w:rsidRPr="00AE26D1">
        <w:rPr>
          <w:rFonts w:ascii="Times New Roman" w:hAnsi="Times New Roman" w:cs="Times New Roman"/>
          <w:kern w:val="0"/>
          <w:sz w:val="24"/>
          <w:szCs w:val="24"/>
          <w14:ligatures w14:val="none"/>
        </w:rPr>
        <w:t>In particular it</w:t>
      </w:r>
      <w:proofErr w:type="gramEnd"/>
      <w:r w:rsidRPr="00AE26D1">
        <w:rPr>
          <w:rFonts w:ascii="Times New Roman" w:hAnsi="Times New Roman" w:cs="Times New Roman"/>
          <w:kern w:val="0"/>
          <w:sz w:val="24"/>
          <w:szCs w:val="24"/>
          <w14:ligatures w14:val="none"/>
        </w:rPr>
        <w:t xml:space="preserve"> can be set to constant=1 to make the gain independent of Tx/Rx position and polarization. It can also be set to 1 for certain incoming angles (</w:t>
      </w:r>
      <w:proofErr w:type="spellStart"/>
      <w:r w:rsidRPr="00AE26D1">
        <w:rPr>
          <w:rFonts w:ascii="Times New Roman" w:hAnsi="Times New Roman" w:cs="Times New Roman"/>
          <w:kern w:val="0"/>
          <w:sz w:val="24"/>
          <w:szCs w:val="24"/>
          <w14:ligatures w14:val="none"/>
        </w:rPr>
        <w:t>φ</w:t>
      </w:r>
      <w:proofErr w:type="gramStart"/>
      <w:r w:rsidRPr="00AE26D1">
        <w:rPr>
          <w:rFonts w:ascii="Times New Roman" w:hAnsi="Times New Roman" w:cs="Times New Roman"/>
          <w:kern w:val="0"/>
          <w:sz w:val="24"/>
          <w:szCs w:val="24"/>
          <w:vertAlign w:val="subscript"/>
          <w14:ligatures w14:val="none"/>
        </w:rPr>
        <w:t>in,</w:t>
      </w:r>
      <w:r w:rsidRPr="00AE26D1">
        <w:rPr>
          <w:rFonts w:ascii="Times New Roman" w:hAnsi="Times New Roman" w:cs="Times New Roman"/>
          <w:kern w:val="0"/>
          <w:sz w:val="24"/>
          <w:szCs w:val="24"/>
          <w14:ligatures w14:val="none"/>
        </w:rPr>
        <w:t>θ</w:t>
      </w:r>
      <w:proofErr w:type="gramEnd"/>
      <w:r w:rsidRPr="00AE26D1">
        <w:rPr>
          <w:rFonts w:ascii="Times New Roman" w:hAnsi="Times New Roman" w:cs="Times New Roman"/>
          <w:kern w:val="0"/>
          <w:sz w:val="24"/>
          <w:szCs w:val="24"/>
          <w:vertAlign w:val="subscript"/>
          <w14:ligatures w14:val="none"/>
        </w:rPr>
        <w:t>in</w:t>
      </w:r>
      <w:proofErr w:type="spellEnd"/>
      <w:r w:rsidRPr="00AE26D1">
        <w:rPr>
          <w:rFonts w:ascii="Times New Roman" w:hAnsi="Times New Roman" w:cs="Times New Roman"/>
          <w:kern w:val="0"/>
          <w:sz w:val="24"/>
          <w:szCs w:val="24"/>
          <w14:ligatures w14:val="none"/>
        </w:rPr>
        <w:t xml:space="preserve">) and zero for other angles, to represent practical retro-reflectors that have reflective as well as opaque non-reflective surfaces, and only exhibit retro-reflector behavior on a limited set of </w:t>
      </w:r>
      <w:r w:rsidRPr="00AE26D1">
        <w:rPr>
          <w:rFonts w:ascii="Times New Roman" w:hAnsi="Times New Roman" w:cs="Times New Roman"/>
          <w:kern w:val="0"/>
          <w:sz w:val="24"/>
          <w:szCs w:val="24"/>
          <w14:ligatures w14:val="none"/>
        </w:rPr>
        <w:lastRenderedPageBreak/>
        <w:t xml:space="preserve">incoming ray angles. This is somewhat analogous to the modeling of one-sided mirrors instead of 2-sided mirrors, as described in Section 2.2.1. </w:t>
      </w:r>
    </w:p>
    <w:p w14:paraId="1C086084" w14:textId="77777777" w:rsidR="00AE26D1" w:rsidRPr="00AE26D1" w:rsidRDefault="00AE26D1" w:rsidP="00AE26D1">
      <w:pPr>
        <w:keepNext/>
        <w:keepLines/>
        <w:numPr>
          <w:ilvl w:val="2"/>
          <w:numId w:val="1"/>
        </w:numPr>
        <w:spacing w:before="180" w:after="180" w:line="240" w:lineRule="auto"/>
        <w:outlineLvl w:val="1"/>
        <w:rPr>
          <w:rFonts w:ascii="Times New Roman" w:eastAsia="Malgun Gothic" w:hAnsi="Times New Roman" w:cs="Times New Roman"/>
          <w:kern w:val="0"/>
          <w:sz w:val="28"/>
          <w:szCs w:val="20"/>
          <w:lang w:val="en-GB"/>
          <w14:ligatures w14:val="none"/>
        </w:rPr>
      </w:pPr>
      <w:r w:rsidRPr="00AE26D1">
        <w:rPr>
          <w:rFonts w:ascii="Times New Roman" w:eastAsia="Malgun Gothic" w:hAnsi="Times New Roman" w:cs="Times New Roman"/>
          <w:kern w:val="0"/>
          <w:sz w:val="28"/>
          <w:szCs w:val="20"/>
          <w:lang w:val="en-GB"/>
          <w14:ligatures w14:val="none"/>
        </w:rPr>
        <w:t>Pass-through attenuator scatter-point</w:t>
      </w:r>
    </w:p>
    <w:p w14:paraId="086B5AD5" w14:textId="77777777" w:rsidR="00AE26D1" w:rsidRPr="00AE26D1" w:rsidRDefault="00AE26D1" w:rsidP="00AE26D1">
      <w:pPr>
        <w:spacing w:line="256" w:lineRule="auto"/>
        <w:jc w:val="center"/>
        <w:rPr>
          <w:rFonts w:ascii="Times New Roman" w:hAnsi="Times New Roman" w:cs="Times New Roman"/>
          <w:kern w:val="0"/>
          <w:sz w:val="24"/>
          <w:szCs w:val="24"/>
          <w14:ligatures w14:val="none"/>
        </w:rPr>
      </w:pPr>
      <w:r w:rsidRPr="00AE26D1">
        <w:rPr>
          <w:rFonts w:ascii="Times New Roman" w:hAnsi="Times New Roman" w:cs="Times New Roman"/>
          <w:noProof/>
          <w:kern w:val="0"/>
          <w:sz w:val="24"/>
          <w:szCs w:val="24"/>
          <w14:ligatures w14:val="none"/>
        </w:rPr>
        <w:drawing>
          <wp:inline distT="0" distB="0" distL="0" distR="0" wp14:anchorId="28104EF6" wp14:editId="14B1E8B9">
            <wp:extent cx="1688465" cy="768350"/>
            <wp:effectExtent l="0" t="0" r="0" b="0"/>
            <wp:docPr id="188353765" name="Picture 7" descr="A black background with arrows pointing upward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353765" name="Picture 7" descr="A black background with arrows pointing upwards&#10;&#10;Description automatically generate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88465" cy="768350"/>
                    </a:xfrm>
                    <a:prstGeom prst="rect">
                      <a:avLst/>
                    </a:prstGeom>
                    <a:noFill/>
                  </pic:spPr>
                </pic:pic>
              </a:graphicData>
            </a:graphic>
          </wp:inline>
        </w:drawing>
      </w:r>
    </w:p>
    <w:p w14:paraId="19885DAC" w14:textId="77777777" w:rsidR="00AE26D1" w:rsidRPr="00AE26D1" w:rsidRDefault="00AE26D1" w:rsidP="00AE26D1">
      <w:pPr>
        <w:spacing w:line="256" w:lineRule="auto"/>
        <w:jc w:val="center"/>
        <w:rPr>
          <w:rFonts w:ascii="Times New Roman" w:hAnsi="Times New Roman" w:cs="Times New Roman"/>
          <w:b/>
          <w:bCs/>
          <w:kern w:val="0"/>
          <w:sz w:val="24"/>
          <w:szCs w:val="24"/>
          <w14:ligatures w14:val="none"/>
        </w:rPr>
      </w:pPr>
      <w:r w:rsidRPr="00AE26D1">
        <w:rPr>
          <w:rFonts w:ascii="Times New Roman" w:hAnsi="Times New Roman" w:cs="Times New Roman"/>
          <w:b/>
          <w:bCs/>
          <w:kern w:val="0"/>
          <w:sz w:val="24"/>
          <w:szCs w:val="24"/>
          <w14:ligatures w14:val="none"/>
        </w:rPr>
        <w:t>Figure 3: Pass-through attenuator</w:t>
      </w:r>
    </w:p>
    <w:p w14:paraId="1F7E3D1E" w14:textId="77777777" w:rsidR="00AE26D1" w:rsidRPr="00AE26D1" w:rsidRDefault="00AE26D1" w:rsidP="00AE26D1">
      <w:pPr>
        <w:spacing w:line="256" w:lineRule="auto"/>
        <w:jc w:val="both"/>
        <w:rPr>
          <w:rFonts w:ascii="Times New Roman" w:hAnsi="Times New Roman" w:cs="Times New Roman"/>
          <w:kern w:val="0"/>
          <w:sz w:val="24"/>
          <w:szCs w:val="24"/>
          <w14:ligatures w14:val="none"/>
        </w:rPr>
      </w:pPr>
      <w:r w:rsidRPr="00AE26D1">
        <w:rPr>
          <w:rFonts w:ascii="Times New Roman" w:hAnsi="Times New Roman" w:cs="Times New Roman"/>
          <w:kern w:val="0"/>
          <w:sz w:val="24"/>
          <w:szCs w:val="24"/>
          <w14:ligatures w14:val="none"/>
        </w:rPr>
        <w:t xml:space="preserve">This scatter-point is illustrated in Figure 3, with gain function given by </w:t>
      </w:r>
    </w:p>
    <w:p w14:paraId="48FB7320" w14:textId="77777777" w:rsidR="00AE26D1" w:rsidRPr="00AE26D1" w:rsidRDefault="00AE26D1" w:rsidP="00AE26D1">
      <w:pPr>
        <w:spacing w:line="256" w:lineRule="auto"/>
        <w:jc w:val="center"/>
        <w:rPr>
          <w:rFonts w:ascii="Times New Roman" w:hAnsi="Times New Roman" w:cs="Times New Roman"/>
          <w:kern w:val="0"/>
          <w:sz w:val="24"/>
          <w:szCs w:val="24"/>
          <w14:ligatures w14:val="none"/>
        </w:rPr>
      </w:pPr>
      <w:proofErr w:type="gramStart"/>
      <w:r w:rsidRPr="00AE26D1">
        <w:rPr>
          <w:rFonts w:ascii="Times New Roman" w:hAnsi="Times New Roman" w:cs="Times New Roman"/>
          <w:kern w:val="0"/>
          <w:sz w:val="24"/>
          <w:szCs w:val="24"/>
          <w14:ligatures w14:val="none"/>
        </w:rPr>
        <w:t>G(</w:t>
      </w:r>
      <w:proofErr w:type="spellStart"/>
      <w:proofErr w:type="gramEnd"/>
      <w:r w:rsidRPr="00AE26D1">
        <w:rPr>
          <w:rFonts w:ascii="Times New Roman" w:hAnsi="Times New Roman" w:cs="Times New Roman"/>
          <w:kern w:val="0"/>
          <w:sz w:val="24"/>
          <w:szCs w:val="24"/>
          <w14:ligatures w14:val="none"/>
        </w:rPr>
        <w:t>φ</w:t>
      </w:r>
      <w:r w:rsidRPr="00AE26D1">
        <w:rPr>
          <w:rFonts w:ascii="Times New Roman" w:hAnsi="Times New Roman" w:cs="Times New Roman"/>
          <w:kern w:val="0"/>
          <w:sz w:val="24"/>
          <w:szCs w:val="24"/>
          <w:vertAlign w:val="subscript"/>
          <w14:ligatures w14:val="none"/>
        </w:rPr>
        <w:t>in,</w:t>
      </w:r>
      <w:r w:rsidRPr="00AE26D1">
        <w:rPr>
          <w:rFonts w:ascii="Times New Roman" w:hAnsi="Times New Roman" w:cs="Times New Roman"/>
          <w:kern w:val="0"/>
          <w:sz w:val="24"/>
          <w:szCs w:val="24"/>
          <w14:ligatures w14:val="none"/>
        </w:rPr>
        <w:t>θ</w:t>
      </w:r>
      <w:r w:rsidRPr="00AE26D1">
        <w:rPr>
          <w:rFonts w:ascii="Times New Roman" w:hAnsi="Times New Roman" w:cs="Times New Roman"/>
          <w:kern w:val="0"/>
          <w:sz w:val="24"/>
          <w:szCs w:val="24"/>
          <w:vertAlign w:val="subscript"/>
          <w14:ligatures w14:val="none"/>
        </w:rPr>
        <w:t>in</w:t>
      </w:r>
      <w:proofErr w:type="spellEnd"/>
      <w:r w:rsidRPr="00AE26D1">
        <w:rPr>
          <w:rFonts w:ascii="Times New Roman" w:hAnsi="Times New Roman" w:cs="Times New Roman"/>
          <w:kern w:val="0"/>
          <w:sz w:val="24"/>
          <w:szCs w:val="24"/>
          <w:vertAlign w:val="subscript"/>
          <w14:ligatures w14:val="none"/>
        </w:rPr>
        <w:t>,</w:t>
      </w:r>
      <w:r w:rsidRPr="00AE26D1">
        <w:rPr>
          <w:rFonts w:ascii="Times New Roman" w:hAnsi="Times New Roman" w:cs="Times New Roman"/>
          <w:kern w:val="0"/>
          <w:sz w:val="24"/>
          <w:szCs w:val="24"/>
          <w14:ligatures w14:val="none"/>
        </w:rPr>
        <w:t xml:space="preserve"> </w:t>
      </w:r>
      <w:proofErr w:type="spellStart"/>
      <w:r w:rsidRPr="00AE26D1">
        <w:rPr>
          <w:rFonts w:ascii="Times New Roman" w:hAnsi="Times New Roman" w:cs="Times New Roman"/>
          <w:kern w:val="0"/>
          <w:sz w:val="24"/>
          <w:szCs w:val="24"/>
          <w14:ligatures w14:val="none"/>
        </w:rPr>
        <w:t>φ</w:t>
      </w:r>
      <w:r w:rsidRPr="00AE26D1">
        <w:rPr>
          <w:rFonts w:ascii="Times New Roman" w:hAnsi="Times New Roman" w:cs="Times New Roman"/>
          <w:kern w:val="0"/>
          <w:sz w:val="24"/>
          <w:szCs w:val="24"/>
          <w:vertAlign w:val="subscript"/>
          <w14:ligatures w14:val="none"/>
        </w:rPr>
        <w:t>out</w:t>
      </w:r>
      <w:proofErr w:type="spellEnd"/>
      <w:r w:rsidRPr="00AE26D1">
        <w:rPr>
          <w:rFonts w:ascii="Times New Roman" w:hAnsi="Times New Roman" w:cs="Times New Roman"/>
          <w:kern w:val="0"/>
          <w:sz w:val="24"/>
          <w:szCs w:val="24"/>
          <w:vertAlign w:val="subscript"/>
          <w14:ligatures w14:val="none"/>
        </w:rPr>
        <w:t xml:space="preserve">, </w:t>
      </w:r>
      <w:proofErr w:type="spellStart"/>
      <w:r w:rsidRPr="00AE26D1">
        <w:rPr>
          <w:rFonts w:ascii="Times New Roman" w:hAnsi="Times New Roman" w:cs="Times New Roman"/>
          <w:kern w:val="0"/>
          <w:sz w:val="24"/>
          <w:szCs w:val="24"/>
          <w14:ligatures w14:val="none"/>
        </w:rPr>
        <w:t>θ</w:t>
      </w:r>
      <w:r w:rsidRPr="00AE26D1">
        <w:rPr>
          <w:rFonts w:ascii="Times New Roman" w:hAnsi="Times New Roman" w:cs="Times New Roman"/>
          <w:kern w:val="0"/>
          <w:sz w:val="24"/>
          <w:szCs w:val="24"/>
          <w:vertAlign w:val="subscript"/>
          <w14:ligatures w14:val="none"/>
        </w:rPr>
        <w:t>out</w:t>
      </w:r>
      <w:proofErr w:type="spellEnd"/>
      <w:r w:rsidRPr="00AE26D1">
        <w:rPr>
          <w:rFonts w:ascii="Times New Roman" w:hAnsi="Times New Roman" w:cs="Times New Roman"/>
          <w:kern w:val="0"/>
          <w:sz w:val="24"/>
          <w:szCs w:val="24"/>
          <w14:ligatures w14:val="none"/>
        </w:rPr>
        <w:t xml:space="preserve">) = </w:t>
      </w:r>
      <w:proofErr w:type="spellStart"/>
      <w:r w:rsidRPr="00AE26D1">
        <w:rPr>
          <w:rFonts w:ascii="Times New Roman" w:hAnsi="Times New Roman" w:cs="Times New Roman"/>
          <w:kern w:val="0"/>
          <w:sz w:val="24"/>
          <w:szCs w:val="24"/>
          <w14:ligatures w14:val="none"/>
        </w:rPr>
        <w:t>G</w:t>
      </w:r>
      <w:r w:rsidRPr="00AE26D1">
        <w:rPr>
          <w:rFonts w:ascii="Times New Roman" w:hAnsi="Times New Roman" w:cs="Times New Roman"/>
          <w:kern w:val="0"/>
          <w:sz w:val="24"/>
          <w:szCs w:val="24"/>
          <w:vertAlign w:val="subscript"/>
          <w14:ligatures w14:val="none"/>
        </w:rPr>
        <w:t>p</w:t>
      </w:r>
      <w:proofErr w:type="spellEnd"/>
      <w:r w:rsidRPr="00AE26D1">
        <w:rPr>
          <w:rFonts w:ascii="Times New Roman" w:hAnsi="Times New Roman" w:cs="Times New Roman"/>
          <w:kern w:val="0"/>
          <w:sz w:val="24"/>
          <w:szCs w:val="24"/>
          <w14:ligatures w14:val="none"/>
        </w:rPr>
        <w:t>(</w:t>
      </w:r>
      <w:proofErr w:type="spellStart"/>
      <w:r w:rsidRPr="00AE26D1">
        <w:rPr>
          <w:rFonts w:ascii="Times New Roman" w:hAnsi="Times New Roman" w:cs="Times New Roman"/>
          <w:kern w:val="0"/>
          <w:sz w:val="24"/>
          <w:szCs w:val="24"/>
          <w14:ligatures w14:val="none"/>
        </w:rPr>
        <w:t>φ</w:t>
      </w:r>
      <w:r w:rsidRPr="00AE26D1">
        <w:rPr>
          <w:rFonts w:ascii="Times New Roman" w:hAnsi="Times New Roman" w:cs="Times New Roman"/>
          <w:kern w:val="0"/>
          <w:sz w:val="24"/>
          <w:szCs w:val="24"/>
          <w:vertAlign w:val="subscript"/>
          <w14:ligatures w14:val="none"/>
        </w:rPr>
        <w:t>in,</w:t>
      </w:r>
      <w:r w:rsidRPr="00AE26D1">
        <w:rPr>
          <w:rFonts w:ascii="Times New Roman" w:hAnsi="Times New Roman" w:cs="Times New Roman"/>
          <w:kern w:val="0"/>
          <w:sz w:val="24"/>
          <w:szCs w:val="24"/>
          <w14:ligatures w14:val="none"/>
        </w:rPr>
        <w:t>θ</w:t>
      </w:r>
      <w:r w:rsidRPr="00AE26D1">
        <w:rPr>
          <w:rFonts w:ascii="Times New Roman" w:hAnsi="Times New Roman" w:cs="Times New Roman"/>
          <w:kern w:val="0"/>
          <w:sz w:val="24"/>
          <w:szCs w:val="24"/>
          <w:vertAlign w:val="subscript"/>
          <w14:ligatures w14:val="none"/>
        </w:rPr>
        <w:t>in</w:t>
      </w:r>
      <w:proofErr w:type="spellEnd"/>
      <w:r w:rsidRPr="00AE26D1">
        <w:rPr>
          <w:rFonts w:ascii="Times New Roman" w:hAnsi="Times New Roman" w:cs="Times New Roman"/>
          <w:kern w:val="0"/>
          <w:sz w:val="24"/>
          <w:szCs w:val="24"/>
          <w14:ligatures w14:val="none"/>
        </w:rPr>
        <w:t>) * δ(</w:t>
      </w:r>
      <w:proofErr w:type="spellStart"/>
      <w:r w:rsidRPr="00AE26D1">
        <w:rPr>
          <w:rFonts w:ascii="Times New Roman" w:hAnsi="Times New Roman" w:cs="Times New Roman"/>
          <w:kern w:val="0"/>
          <w:sz w:val="24"/>
          <w:szCs w:val="24"/>
          <w14:ligatures w14:val="none"/>
        </w:rPr>
        <w:t>θ</w:t>
      </w:r>
      <w:r w:rsidRPr="00AE26D1">
        <w:rPr>
          <w:rFonts w:ascii="Times New Roman" w:hAnsi="Times New Roman" w:cs="Times New Roman"/>
          <w:kern w:val="0"/>
          <w:sz w:val="24"/>
          <w:szCs w:val="24"/>
          <w:vertAlign w:val="subscript"/>
          <w14:ligatures w14:val="none"/>
        </w:rPr>
        <w:t>out</w:t>
      </w:r>
      <w:proofErr w:type="spellEnd"/>
      <w:r w:rsidRPr="00AE26D1">
        <w:rPr>
          <w:rFonts w:ascii="Times New Roman" w:hAnsi="Times New Roman" w:cs="Times New Roman"/>
          <w:kern w:val="0"/>
          <w:sz w:val="24"/>
          <w:szCs w:val="24"/>
          <w14:ligatures w14:val="none"/>
        </w:rPr>
        <w:t xml:space="preserve"> – (180</w:t>
      </w:r>
      <w:r w:rsidRPr="00AE26D1">
        <w:rPr>
          <w:rFonts w:ascii="Times New Roman" w:hAnsi="Times New Roman" w:cs="Times New Roman"/>
          <w:kern w:val="0"/>
          <w:sz w:val="24"/>
          <w:szCs w:val="24"/>
          <w:vertAlign w:val="superscript"/>
          <w14:ligatures w14:val="none"/>
        </w:rPr>
        <w:t>o</w:t>
      </w:r>
      <w:r w:rsidRPr="00AE26D1">
        <w:rPr>
          <w:rFonts w:ascii="Times New Roman" w:hAnsi="Times New Roman" w:cs="Times New Roman"/>
          <w:kern w:val="0"/>
          <w:sz w:val="24"/>
          <w:szCs w:val="24"/>
          <w14:ligatures w14:val="none"/>
        </w:rPr>
        <w:t xml:space="preserve"> – </w:t>
      </w:r>
      <w:proofErr w:type="spellStart"/>
      <w:r w:rsidRPr="00AE26D1">
        <w:rPr>
          <w:rFonts w:ascii="Times New Roman" w:hAnsi="Times New Roman" w:cs="Times New Roman"/>
          <w:kern w:val="0"/>
          <w:sz w:val="24"/>
          <w:szCs w:val="24"/>
          <w14:ligatures w14:val="none"/>
        </w:rPr>
        <w:t>θ</w:t>
      </w:r>
      <w:r w:rsidRPr="00AE26D1">
        <w:rPr>
          <w:rFonts w:ascii="Times New Roman" w:hAnsi="Times New Roman" w:cs="Times New Roman"/>
          <w:kern w:val="0"/>
          <w:sz w:val="24"/>
          <w:szCs w:val="24"/>
          <w:vertAlign w:val="subscript"/>
          <w14:ligatures w14:val="none"/>
        </w:rPr>
        <w:t>in</w:t>
      </w:r>
      <w:proofErr w:type="spellEnd"/>
      <w:r w:rsidRPr="00AE26D1">
        <w:rPr>
          <w:rFonts w:ascii="Times New Roman" w:hAnsi="Times New Roman" w:cs="Times New Roman"/>
          <w:kern w:val="0"/>
          <w:sz w:val="24"/>
          <w:szCs w:val="24"/>
          <w14:ligatures w14:val="none"/>
        </w:rPr>
        <w:t>)) * δ(</w:t>
      </w:r>
      <w:proofErr w:type="spellStart"/>
      <w:r w:rsidRPr="00AE26D1">
        <w:rPr>
          <w:rFonts w:ascii="Times New Roman" w:hAnsi="Times New Roman" w:cs="Times New Roman"/>
          <w:kern w:val="0"/>
          <w:sz w:val="24"/>
          <w:szCs w:val="24"/>
          <w14:ligatures w14:val="none"/>
        </w:rPr>
        <w:t>φ</w:t>
      </w:r>
      <w:r w:rsidRPr="00AE26D1">
        <w:rPr>
          <w:rFonts w:ascii="Times New Roman" w:hAnsi="Times New Roman" w:cs="Times New Roman"/>
          <w:kern w:val="0"/>
          <w:sz w:val="24"/>
          <w:szCs w:val="24"/>
          <w:vertAlign w:val="subscript"/>
          <w14:ligatures w14:val="none"/>
        </w:rPr>
        <w:t>out</w:t>
      </w:r>
      <w:proofErr w:type="spellEnd"/>
      <w:r w:rsidRPr="00AE26D1">
        <w:rPr>
          <w:rFonts w:ascii="Times New Roman" w:hAnsi="Times New Roman" w:cs="Times New Roman"/>
          <w:kern w:val="0"/>
          <w:sz w:val="24"/>
          <w:szCs w:val="24"/>
          <w14:ligatures w14:val="none"/>
        </w:rPr>
        <w:t xml:space="preserve"> - </w:t>
      </w:r>
      <w:proofErr w:type="spellStart"/>
      <w:r w:rsidRPr="00AE26D1">
        <w:rPr>
          <w:rFonts w:ascii="Times New Roman" w:hAnsi="Times New Roman" w:cs="Times New Roman"/>
          <w:kern w:val="0"/>
          <w:sz w:val="24"/>
          <w:szCs w:val="24"/>
          <w14:ligatures w14:val="none"/>
        </w:rPr>
        <w:t>φ</w:t>
      </w:r>
      <w:r w:rsidRPr="00AE26D1">
        <w:rPr>
          <w:rFonts w:ascii="Times New Roman" w:hAnsi="Times New Roman" w:cs="Times New Roman"/>
          <w:kern w:val="0"/>
          <w:sz w:val="24"/>
          <w:szCs w:val="24"/>
          <w:vertAlign w:val="subscript"/>
          <w14:ligatures w14:val="none"/>
        </w:rPr>
        <w:t>in</w:t>
      </w:r>
      <w:proofErr w:type="spellEnd"/>
      <w:r w:rsidRPr="00AE26D1">
        <w:rPr>
          <w:rFonts w:ascii="Times New Roman" w:hAnsi="Times New Roman" w:cs="Times New Roman"/>
          <w:kern w:val="0"/>
          <w:sz w:val="24"/>
          <w:szCs w:val="24"/>
          <w14:ligatures w14:val="none"/>
        </w:rPr>
        <w:t xml:space="preserve"> -180</w:t>
      </w:r>
      <w:r w:rsidRPr="00AE26D1">
        <w:rPr>
          <w:rFonts w:ascii="Times New Roman" w:hAnsi="Times New Roman" w:cs="Times New Roman"/>
          <w:kern w:val="0"/>
          <w:sz w:val="24"/>
          <w:szCs w:val="24"/>
          <w:vertAlign w:val="superscript"/>
          <w14:ligatures w14:val="none"/>
        </w:rPr>
        <w:t>o</w:t>
      </w:r>
      <w:r w:rsidRPr="00AE26D1">
        <w:rPr>
          <w:rFonts w:ascii="Times New Roman" w:hAnsi="Times New Roman" w:cs="Times New Roman"/>
          <w:kern w:val="0"/>
          <w:sz w:val="24"/>
          <w:szCs w:val="24"/>
          <w14:ligatures w14:val="none"/>
        </w:rPr>
        <w:t xml:space="preserve">) </w:t>
      </w:r>
    </w:p>
    <w:p w14:paraId="717C7A8C" w14:textId="77777777" w:rsidR="00AE26D1" w:rsidRPr="00AE26D1" w:rsidRDefault="00AE26D1" w:rsidP="00AE26D1">
      <w:pPr>
        <w:spacing w:line="256" w:lineRule="auto"/>
        <w:jc w:val="both"/>
        <w:rPr>
          <w:rFonts w:ascii="Times New Roman" w:hAnsi="Times New Roman" w:cs="Times New Roman"/>
          <w:kern w:val="0"/>
          <w:sz w:val="24"/>
          <w:szCs w:val="24"/>
          <w14:ligatures w14:val="none"/>
        </w:rPr>
      </w:pPr>
      <w:r w:rsidRPr="00AE26D1">
        <w:rPr>
          <w:rFonts w:ascii="Times New Roman" w:hAnsi="Times New Roman" w:cs="Times New Roman"/>
          <w:kern w:val="0"/>
          <w:sz w:val="24"/>
          <w:szCs w:val="24"/>
          <w14:ligatures w14:val="none"/>
        </w:rPr>
        <w:t xml:space="preserve">The existing TR38.901 Section 7.6.4 blockage model-B can in some sense be viewed to be a special case of this, where a detailed procedure is given to construct </w:t>
      </w:r>
      <w:proofErr w:type="spellStart"/>
      <w:r w:rsidRPr="00AE26D1">
        <w:rPr>
          <w:rFonts w:ascii="Times New Roman" w:hAnsi="Times New Roman" w:cs="Times New Roman"/>
          <w:kern w:val="0"/>
          <w:sz w:val="24"/>
          <w:szCs w:val="24"/>
          <w14:ligatures w14:val="none"/>
        </w:rPr>
        <w:t>G</w:t>
      </w:r>
      <w:r w:rsidRPr="00AE26D1">
        <w:rPr>
          <w:rFonts w:ascii="Times New Roman" w:hAnsi="Times New Roman" w:cs="Times New Roman"/>
          <w:kern w:val="0"/>
          <w:sz w:val="24"/>
          <w:szCs w:val="24"/>
          <w:vertAlign w:val="subscript"/>
          <w14:ligatures w14:val="none"/>
        </w:rPr>
        <w:t>p</w:t>
      </w:r>
      <w:proofErr w:type="spellEnd"/>
      <w:r w:rsidRPr="00AE26D1">
        <w:rPr>
          <w:rFonts w:ascii="Times New Roman" w:hAnsi="Times New Roman" w:cs="Times New Roman"/>
          <w:kern w:val="0"/>
          <w:sz w:val="24"/>
          <w:szCs w:val="24"/>
          <w14:ligatures w14:val="none"/>
        </w:rPr>
        <w:t>(</w:t>
      </w:r>
      <w:proofErr w:type="spellStart"/>
      <w:r w:rsidRPr="00AE26D1">
        <w:rPr>
          <w:rFonts w:ascii="Times New Roman" w:hAnsi="Times New Roman" w:cs="Times New Roman"/>
          <w:kern w:val="0"/>
          <w:sz w:val="24"/>
          <w:szCs w:val="24"/>
          <w14:ligatures w14:val="none"/>
        </w:rPr>
        <w:t>φ</w:t>
      </w:r>
      <w:proofErr w:type="gramStart"/>
      <w:r w:rsidRPr="00AE26D1">
        <w:rPr>
          <w:rFonts w:ascii="Times New Roman" w:hAnsi="Times New Roman" w:cs="Times New Roman"/>
          <w:kern w:val="0"/>
          <w:sz w:val="24"/>
          <w:szCs w:val="24"/>
          <w:vertAlign w:val="subscript"/>
          <w14:ligatures w14:val="none"/>
        </w:rPr>
        <w:t>in,</w:t>
      </w:r>
      <w:r w:rsidRPr="00AE26D1">
        <w:rPr>
          <w:rFonts w:ascii="Times New Roman" w:hAnsi="Times New Roman" w:cs="Times New Roman"/>
          <w:kern w:val="0"/>
          <w:sz w:val="24"/>
          <w:szCs w:val="24"/>
          <w14:ligatures w14:val="none"/>
        </w:rPr>
        <w:t>θ</w:t>
      </w:r>
      <w:proofErr w:type="gramEnd"/>
      <w:r w:rsidRPr="00AE26D1">
        <w:rPr>
          <w:rFonts w:ascii="Times New Roman" w:hAnsi="Times New Roman" w:cs="Times New Roman"/>
          <w:kern w:val="0"/>
          <w:sz w:val="24"/>
          <w:szCs w:val="24"/>
          <w:vertAlign w:val="subscript"/>
          <w14:ligatures w14:val="none"/>
        </w:rPr>
        <w:t>in</w:t>
      </w:r>
      <w:proofErr w:type="spellEnd"/>
      <w:r w:rsidRPr="00AE26D1">
        <w:rPr>
          <w:rFonts w:ascii="Times New Roman" w:hAnsi="Times New Roman" w:cs="Times New Roman"/>
          <w:kern w:val="0"/>
          <w:sz w:val="24"/>
          <w:szCs w:val="24"/>
          <w14:ligatures w14:val="none"/>
        </w:rPr>
        <w:t xml:space="preserve">) based on a model of the blocker as a rectangular screen with knife-edge diffraction around all the 4 edges. The screen adds an angle-dependent attenuation to all rays passing through it, but it does not change the ray angles (the rays just ‘pass through’ as shown in Figure 3). Thus, the physical dimensions of the rectangular screen object are abstracted away into the gain function </w:t>
      </w:r>
      <w:proofErr w:type="spellStart"/>
      <w:r w:rsidRPr="00AE26D1">
        <w:rPr>
          <w:rFonts w:ascii="Times New Roman" w:hAnsi="Times New Roman" w:cs="Times New Roman"/>
          <w:kern w:val="0"/>
          <w:sz w:val="24"/>
          <w:szCs w:val="24"/>
          <w14:ligatures w14:val="none"/>
        </w:rPr>
        <w:t>G</w:t>
      </w:r>
      <w:r w:rsidRPr="00AE26D1">
        <w:rPr>
          <w:rFonts w:ascii="Times New Roman" w:hAnsi="Times New Roman" w:cs="Times New Roman"/>
          <w:kern w:val="0"/>
          <w:sz w:val="24"/>
          <w:szCs w:val="24"/>
          <w:vertAlign w:val="subscript"/>
          <w14:ligatures w14:val="none"/>
        </w:rPr>
        <w:t>p</w:t>
      </w:r>
      <w:proofErr w:type="spellEnd"/>
      <w:r w:rsidRPr="00AE26D1">
        <w:rPr>
          <w:rFonts w:ascii="Times New Roman" w:hAnsi="Times New Roman" w:cs="Times New Roman"/>
          <w:kern w:val="0"/>
          <w:sz w:val="24"/>
          <w:szCs w:val="24"/>
          <w14:ligatures w14:val="none"/>
        </w:rPr>
        <w:t>(</w:t>
      </w:r>
      <w:proofErr w:type="spellStart"/>
      <w:r w:rsidRPr="00AE26D1">
        <w:rPr>
          <w:rFonts w:ascii="Times New Roman" w:hAnsi="Times New Roman" w:cs="Times New Roman"/>
          <w:kern w:val="0"/>
          <w:sz w:val="24"/>
          <w:szCs w:val="24"/>
          <w14:ligatures w14:val="none"/>
        </w:rPr>
        <w:t>φ</w:t>
      </w:r>
      <w:proofErr w:type="gramStart"/>
      <w:r w:rsidRPr="00AE26D1">
        <w:rPr>
          <w:rFonts w:ascii="Times New Roman" w:hAnsi="Times New Roman" w:cs="Times New Roman"/>
          <w:kern w:val="0"/>
          <w:sz w:val="24"/>
          <w:szCs w:val="24"/>
          <w:vertAlign w:val="subscript"/>
          <w14:ligatures w14:val="none"/>
        </w:rPr>
        <w:t>in,</w:t>
      </w:r>
      <w:r w:rsidRPr="00AE26D1">
        <w:rPr>
          <w:rFonts w:ascii="Times New Roman" w:hAnsi="Times New Roman" w:cs="Times New Roman"/>
          <w:kern w:val="0"/>
          <w:sz w:val="24"/>
          <w:szCs w:val="24"/>
          <w14:ligatures w14:val="none"/>
        </w:rPr>
        <w:t>θ</w:t>
      </w:r>
      <w:proofErr w:type="gramEnd"/>
      <w:r w:rsidRPr="00AE26D1">
        <w:rPr>
          <w:rFonts w:ascii="Times New Roman" w:hAnsi="Times New Roman" w:cs="Times New Roman"/>
          <w:kern w:val="0"/>
          <w:sz w:val="24"/>
          <w:szCs w:val="24"/>
          <w:vertAlign w:val="subscript"/>
          <w14:ligatures w14:val="none"/>
        </w:rPr>
        <w:t>in</w:t>
      </w:r>
      <w:proofErr w:type="spellEnd"/>
      <w:r w:rsidRPr="00AE26D1">
        <w:rPr>
          <w:rFonts w:ascii="Times New Roman" w:hAnsi="Times New Roman" w:cs="Times New Roman"/>
          <w:kern w:val="0"/>
          <w:sz w:val="24"/>
          <w:szCs w:val="24"/>
          <w14:ligatures w14:val="none"/>
        </w:rPr>
        <w:t>) and then the object can be represented as a single scatter-point, for all the rays that interact with the scatter-point. The blockage model-B further defines the geometric procedure to determine which rays interact with the scatter-point, based on the dimensions and location of the screen-blocker.</w:t>
      </w:r>
    </w:p>
    <w:p w14:paraId="4F764A97" w14:textId="77777777" w:rsidR="00AE26D1" w:rsidRPr="00AE26D1" w:rsidRDefault="00AE26D1" w:rsidP="00AE26D1">
      <w:pPr>
        <w:keepNext/>
        <w:keepLines/>
        <w:numPr>
          <w:ilvl w:val="2"/>
          <w:numId w:val="1"/>
        </w:numPr>
        <w:spacing w:before="180" w:after="180" w:line="240" w:lineRule="auto"/>
        <w:outlineLvl w:val="1"/>
        <w:rPr>
          <w:rFonts w:ascii="Times New Roman" w:eastAsia="Malgun Gothic" w:hAnsi="Times New Roman" w:cs="Times New Roman"/>
          <w:kern w:val="0"/>
          <w:sz w:val="28"/>
          <w:szCs w:val="20"/>
          <w:lang w:val="en-GB"/>
          <w14:ligatures w14:val="none"/>
        </w:rPr>
      </w:pPr>
      <w:r w:rsidRPr="00AE26D1">
        <w:rPr>
          <w:rFonts w:ascii="Times New Roman" w:eastAsia="Malgun Gothic" w:hAnsi="Times New Roman" w:cs="Times New Roman"/>
          <w:kern w:val="0"/>
          <w:sz w:val="28"/>
          <w:szCs w:val="20"/>
          <w:lang w:val="en-GB"/>
          <w14:ligatures w14:val="none"/>
        </w:rPr>
        <w:t>Specular Refractor/prism scatter-point</w:t>
      </w:r>
    </w:p>
    <w:p w14:paraId="081854E8" w14:textId="77777777" w:rsidR="00AE26D1" w:rsidRPr="00AE26D1" w:rsidRDefault="00AE26D1" w:rsidP="00AE26D1">
      <w:pPr>
        <w:spacing w:line="256" w:lineRule="auto"/>
        <w:jc w:val="center"/>
        <w:rPr>
          <w:rFonts w:ascii="Times New Roman" w:hAnsi="Times New Roman" w:cs="Times New Roman"/>
          <w:kern w:val="0"/>
          <w:sz w:val="24"/>
          <w:szCs w:val="24"/>
          <w14:ligatures w14:val="none"/>
        </w:rPr>
      </w:pPr>
      <w:r w:rsidRPr="00AE26D1">
        <w:rPr>
          <w:rFonts w:ascii="Times New Roman" w:hAnsi="Times New Roman" w:cs="Times New Roman"/>
          <w:noProof/>
          <w:kern w:val="0"/>
          <w:sz w:val="24"/>
          <w:szCs w:val="24"/>
          <w14:ligatures w14:val="none"/>
        </w:rPr>
        <w:drawing>
          <wp:inline distT="0" distB="0" distL="0" distR="0" wp14:anchorId="0839B1EA" wp14:editId="286B1408">
            <wp:extent cx="3810635" cy="1889760"/>
            <wp:effectExtent l="0" t="0" r="0" b="0"/>
            <wp:docPr id="1918865056" name="Picture 8" descr="A diagram of different direction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8865056" name="Picture 8" descr="A diagram of different directions&#10;&#10;Description automatically generated with medium confidenc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10635" cy="1889760"/>
                    </a:xfrm>
                    <a:prstGeom prst="rect">
                      <a:avLst/>
                    </a:prstGeom>
                    <a:noFill/>
                  </pic:spPr>
                </pic:pic>
              </a:graphicData>
            </a:graphic>
          </wp:inline>
        </w:drawing>
      </w:r>
    </w:p>
    <w:p w14:paraId="287DF7CA" w14:textId="77777777" w:rsidR="00AE26D1" w:rsidRPr="00AE26D1" w:rsidRDefault="00AE26D1" w:rsidP="00AE26D1">
      <w:pPr>
        <w:spacing w:line="256" w:lineRule="auto"/>
        <w:jc w:val="center"/>
        <w:rPr>
          <w:rFonts w:ascii="Times New Roman" w:hAnsi="Times New Roman" w:cs="Times New Roman"/>
          <w:b/>
          <w:bCs/>
          <w:kern w:val="0"/>
          <w:sz w:val="24"/>
          <w:szCs w:val="24"/>
          <w14:ligatures w14:val="none"/>
        </w:rPr>
      </w:pPr>
      <w:r w:rsidRPr="00AE26D1">
        <w:rPr>
          <w:rFonts w:ascii="Times New Roman" w:hAnsi="Times New Roman" w:cs="Times New Roman"/>
          <w:b/>
          <w:bCs/>
          <w:kern w:val="0"/>
          <w:sz w:val="24"/>
          <w:szCs w:val="24"/>
          <w14:ligatures w14:val="none"/>
        </w:rPr>
        <w:t>Figure 4: Refractor/prism scatter-point</w:t>
      </w:r>
    </w:p>
    <w:p w14:paraId="0397BA02" w14:textId="77777777" w:rsidR="00AE26D1" w:rsidRPr="00AE26D1" w:rsidRDefault="00AE26D1" w:rsidP="00AE26D1">
      <w:pPr>
        <w:spacing w:line="256" w:lineRule="auto"/>
        <w:jc w:val="both"/>
        <w:rPr>
          <w:rFonts w:ascii="Times New Roman" w:hAnsi="Times New Roman" w:cs="Times New Roman"/>
          <w:kern w:val="0"/>
          <w:sz w:val="24"/>
          <w:szCs w:val="24"/>
          <w14:ligatures w14:val="none"/>
        </w:rPr>
      </w:pPr>
      <w:r w:rsidRPr="00AE26D1">
        <w:rPr>
          <w:rFonts w:ascii="Times New Roman" w:hAnsi="Times New Roman" w:cs="Times New Roman"/>
          <w:kern w:val="0"/>
          <w:sz w:val="24"/>
          <w:szCs w:val="24"/>
          <w14:ligatures w14:val="none"/>
        </w:rPr>
        <w:t xml:space="preserve">This scatter-point is illustrated in Figure 4, and can be represented by </w:t>
      </w:r>
    </w:p>
    <w:p w14:paraId="6EC785FD" w14:textId="77777777" w:rsidR="00AE26D1" w:rsidRPr="00AE26D1" w:rsidRDefault="00AE26D1" w:rsidP="00AE26D1">
      <w:pPr>
        <w:spacing w:line="256" w:lineRule="auto"/>
        <w:jc w:val="center"/>
        <w:rPr>
          <w:rFonts w:ascii="Times New Roman" w:hAnsi="Times New Roman" w:cs="Times New Roman"/>
          <w:kern w:val="0"/>
          <w:sz w:val="24"/>
          <w:szCs w:val="24"/>
          <w14:ligatures w14:val="none"/>
        </w:rPr>
      </w:pPr>
      <w:proofErr w:type="gramStart"/>
      <w:r w:rsidRPr="00AE26D1">
        <w:rPr>
          <w:rFonts w:ascii="Times New Roman" w:hAnsi="Times New Roman" w:cs="Times New Roman"/>
          <w:kern w:val="0"/>
          <w:sz w:val="24"/>
          <w:szCs w:val="24"/>
          <w14:ligatures w14:val="none"/>
        </w:rPr>
        <w:t>G(</w:t>
      </w:r>
      <w:proofErr w:type="spellStart"/>
      <w:proofErr w:type="gramEnd"/>
      <w:r w:rsidRPr="00AE26D1">
        <w:rPr>
          <w:rFonts w:ascii="Times New Roman" w:hAnsi="Times New Roman" w:cs="Times New Roman"/>
          <w:kern w:val="0"/>
          <w:sz w:val="24"/>
          <w:szCs w:val="24"/>
          <w14:ligatures w14:val="none"/>
        </w:rPr>
        <w:t>φ</w:t>
      </w:r>
      <w:r w:rsidRPr="00AE26D1">
        <w:rPr>
          <w:rFonts w:ascii="Times New Roman" w:hAnsi="Times New Roman" w:cs="Times New Roman"/>
          <w:kern w:val="0"/>
          <w:sz w:val="24"/>
          <w:szCs w:val="24"/>
          <w:vertAlign w:val="subscript"/>
          <w14:ligatures w14:val="none"/>
        </w:rPr>
        <w:t>in,</w:t>
      </w:r>
      <w:r w:rsidRPr="00AE26D1">
        <w:rPr>
          <w:rFonts w:ascii="Times New Roman" w:hAnsi="Times New Roman" w:cs="Times New Roman"/>
          <w:kern w:val="0"/>
          <w:sz w:val="24"/>
          <w:szCs w:val="24"/>
          <w14:ligatures w14:val="none"/>
        </w:rPr>
        <w:t>θ</w:t>
      </w:r>
      <w:r w:rsidRPr="00AE26D1">
        <w:rPr>
          <w:rFonts w:ascii="Times New Roman" w:hAnsi="Times New Roman" w:cs="Times New Roman"/>
          <w:kern w:val="0"/>
          <w:sz w:val="24"/>
          <w:szCs w:val="24"/>
          <w:vertAlign w:val="subscript"/>
          <w14:ligatures w14:val="none"/>
        </w:rPr>
        <w:t>in</w:t>
      </w:r>
      <w:proofErr w:type="spellEnd"/>
      <w:r w:rsidRPr="00AE26D1">
        <w:rPr>
          <w:rFonts w:ascii="Times New Roman" w:hAnsi="Times New Roman" w:cs="Times New Roman"/>
          <w:kern w:val="0"/>
          <w:sz w:val="24"/>
          <w:szCs w:val="24"/>
          <w:vertAlign w:val="subscript"/>
          <w14:ligatures w14:val="none"/>
        </w:rPr>
        <w:t>,</w:t>
      </w:r>
      <w:r w:rsidRPr="00AE26D1">
        <w:rPr>
          <w:rFonts w:ascii="Times New Roman" w:hAnsi="Times New Roman" w:cs="Times New Roman"/>
          <w:kern w:val="0"/>
          <w:sz w:val="24"/>
          <w:szCs w:val="24"/>
          <w14:ligatures w14:val="none"/>
        </w:rPr>
        <w:t xml:space="preserve"> </w:t>
      </w:r>
      <w:proofErr w:type="spellStart"/>
      <w:r w:rsidRPr="00AE26D1">
        <w:rPr>
          <w:rFonts w:ascii="Times New Roman" w:hAnsi="Times New Roman" w:cs="Times New Roman"/>
          <w:kern w:val="0"/>
          <w:sz w:val="24"/>
          <w:szCs w:val="24"/>
          <w14:ligatures w14:val="none"/>
        </w:rPr>
        <w:t>φ</w:t>
      </w:r>
      <w:r w:rsidRPr="00AE26D1">
        <w:rPr>
          <w:rFonts w:ascii="Times New Roman" w:hAnsi="Times New Roman" w:cs="Times New Roman"/>
          <w:kern w:val="0"/>
          <w:sz w:val="24"/>
          <w:szCs w:val="24"/>
          <w:vertAlign w:val="subscript"/>
          <w14:ligatures w14:val="none"/>
        </w:rPr>
        <w:t>out</w:t>
      </w:r>
      <w:proofErr w:type="spellEnd"/>
      <w:r w:rsidRPr="00AE26D1">
        <w:rPr>
          <w:rFonts w:ascii="Times New Roman" w:hAnsi="Times New Roman" w:cs="Times New Roman"/>
          <w:kern w:val="0"/>
          <w:sz w:val="24"/>
          <w:szCs w:val="24"/>
          <w:vertAlign w:val="subscript"/>
          <w14:ligatures w14:val="none"/>
        </w:rPr>
        <w:t xml:space="preserve">, </w:t>
      </w:r>
      <w:proofErr w:type="spellStart"/>
      <w:r w:rsidRPr="00AE26D1">
        <w:rPr>
          <w:rFonts w:ascii="Times New Roman" w:hAnsi="Times New Roman" w:cs="Times New Roman"/>
          <w:kern w:val="0"/>
          <w:sz w:val="24"/>
          <w:szCs w:val="24"/>
          <w14:ligatures w14:val="none"/>
        </w:rPr>
        <w:t>θ</w:t>
      </w:r>
      <w:r w:rsidRPr="00AE26D1">
        <w:rPr>
          <w:rFonts w:ascii="Times New Roman" w:hAnsi="Times New Roman" w:cs="Times New Roman"/>
          <w:kern w:val="0"/>
          <w:sz w:val="24"/>
          <w:szCs w:val="24"/>
          <w:vertAlign w:val="subscript"/>
          <w14:ligatures w14:val="none"/>
        </w:rPr>
        <w:t>out</w:t>
      </w:r>
      <w:proofErr w:type="spellEnd"/>
      <w:r w:rsidRPr="00AE26D1">
        <w:rPr>
          <w:rFonts w:ascii="Times New Roman" w:hAnsi="Times New Roman" w:cs="Times New Roman"/>
          <w:kern w:val="0"/>
          <w:sz w:val="24"/>
          <w:szCs w:val="24"/>
          <w14:ligatures w14:val="none"/>
        </w:rPr>
        <w:t xml:space="preserve">) = </w:t>
      </w:r>
      <w:proofErr w:type="spellStart"/>
      <w:r w:rsidRPr="00AE26D1">
        <w:rPr>
          <w:rFonts w:ascii="Times New Roman" w:hAnsi="Times New Roman" w:cs="Times New Roman"/>
          <w:kern w:val="0"/>
          <w:sz w:val="24"/>
          <w:szCs w:val="24"/>
          <w14:ligatures w14:val="none"/>
        </w:rPr>
        <w:t>G</w:t>
      </w:r>
      <w:r w:rsidRPr="00AE26D1">
        <w:rPr>
          <w:rFonts w:ascii="Times New Roman" w:hAnsi="Times New Roman" w:cs="Times New Roman"/>
          <w:kern w:val="0"/>
          <w:sz w:val="24"/>
          <w:szCs w:val="24"/>
          <w:vertAlign w:val="subscript"/>
          <w14:ligatures w14:val="none"/>
        </w:rPr>
        <w:t>p</w:t>
      </w:r>
      <w:proofErr w:type="spellEnd"/>
      <w:r w:rsidRPr="00AE26D1">
        <w:rPr>
          <w:rFonts w:ascii="Times New Roman" w:hAnsi="Times New Roman" w:cs="Times New Roman"/>
          <w:kern w:val="0"/>
          <w:sz w:val="24"/>
          <w:szCs w:val="24"/>
          <w14:ligatures w14:val="none"/>
        </w:rPr>
        <w:t>(</w:t>
      </w:r>
      <w:proofErr w:type="spellStart"/>
      <w:r w:rsidRPr="00AE26D1">
        <w:rPr>
          <w:rFonts w:ascii="Times New Roman" w:hAnsi="Times New Roman" w:cs="Times New Roman"/>
          <w:kern w:val="0"/>
          <w:sz w:val="24"/>
          <w:szCs w:val="24"/>
          <w14:ligatures w14:val="none"/>
        </w:rPr>
        <w:t>φ</w:t>
      </w:r>
      <w:r w:rsidRPr="00AE26D1">
        <w:rPr>
          <w:rFonts w:ascii="Times New Roman" w:hAnsi="Times New Roman" w:cs="Times New Roman"/>
          <w:kern w:val="0"/>
          <w:sz w:val="24"/>
          <w:szCs w:val="24"/>
          <w:vertAlign w:val="subscript"/>
          <w14:ligatures w14:val="none"/>
        </w:rPr>
        <w:t>in,</w:t>
      </w:r>
      <w:r w:rsidRPr="00AE26D1">
        <w:rPr>
          <w:rFonts w:ascii="Times New Roman" w:hAnsi="Times New Roman" w:cs="Times New Roman"/>
          <w:kern w:val="0"/>
          <w:sz w:val="24"/>
          <w:szCs w:val="24"/>
          <w14:ligatures w14:val="none"/>
        </w:rPr>
        <w:t>θ</w:t>
      </w:r>
      <w:r w:rsidRPr="00AE26D1">
        <w:rPr>
          <w:rFonts w:ascii="Times New Roman" w:hAnsi="Times New Roman" w:cs="Times New Roman"/>
          <w:kern w:val="0"/>
          <w:sz w:val="24"/>
          <w:szCs w:val="24"/>
          <w:vertAlign w:val="subscript"/>
          <w14:ligatures w14:val="none"/>
        </w:rPr>
        <w:t>in</w:t>
      </w:r>
      <w:proofErr w:type="spellEnd"/>
      <w:r w:rsidRPr="00AE26D1">
        <w:rPr>
          <w:rFonts w:ascii="Times New Roman" w:hAnsi="Times New Roman" w:cs="Times New Roman"/>
          <w:kern w:val="0"/>
          <w:sz w:val="24"/>
          <w:szCs w:val="24"/>
          <w14:ligatures w14:val="none"/>
        </w:rPr>
        <w:t>) * δ(</w:t>
      </w:r>
      <w:proofErr w:type="spellStart"/>
      <w:r w:rsidRPr="00AE26D1">
        <w:rPr>
          <w:rFonts w:ascii="Times New Roman" w:hAnsi="Times New Roman" w:cs="Times New Roman"/>
          <w:kern w:val="0"/>
          <w:sz w:val="24"/>
          <w:szCs w:val="24"/>
          <w14:ligatures w14:val="none"/>
        </w:rPr>
        <w:t>θ</w:t>
      </w:r>
      <w:r w:rsidRPr="00AE26D1">
        <w:rPr>
          <w:rFonts w:ascii="Times New Roman" w:hAnsi="Times New Roman" w:cs="Times New Roman"/>
          <w:kern w:val="0"/>
          <w:sz w:val="24"/>
          <w:szCs w:val="24"/>
          <w:vertAlign w:val="subscript"/>
          <w14:ligatures w14:val="none"/>
        </w:rPr>
        <w:t>out</w:t>
      </w:r>
      <w:proofErr w:type="spellEnd"/>
      <w:r w:rsidRPr="00AE26D1">
        <w:rPr>
          <w:rFonts w:ascii="Times New Roman" w:hAnsi="Times New Roman" w:cs="Times New Roman"/>
          <w:kern w:val="0"/>
          <w:sz w:val="24"/>
          <w:szCs w:val="24"/>
          <w14:ligatures w14:val="none"/>
        </w:rPr>
        <w:t xml:space="preserve"> – </w:t>
      </w:r>
      <w:proofErr w:type="spellStart"/>
      <w:r w:rsidRPr="00AE26D1">
        <w:rPr>
          <w:rFonts w:ascii="Times New Roman" w:hAnsi="Times New Roman" w:cs="Times New Roman"/>
          <w:kern w:val="0"/>
          <w:sz w:val="24"/>
          <w:szCs w:val="24"/>
          <w14:ligatures w14:val="none"/>
        </w:rPr>
        <w:t>f</w:t>
      </w:r>
      <w:r w:rsidRPr="00AE26D1">
        <w:rPr>
          <w:rFonts w:ascii="Times New Roman" w:hAnsi="Times New Roman" w:cs="Times New Roman"/>
          <w:kern w:val="0"/>
          <w:sz w:val="24"/>
          <w:szCs w:val="24"/>
          <w:vertAlign w:val="subscript"/>
          <w14:ligatures w14:val="none"/>
        </w:rPr>
        <w:t>θ</w:t>
      </w:r>
      <w:proofErr w:type="spellEnd"/>
      <w:r w:rsidRPr="00AE26D1">
        <w:rPr>
          <w:rFonts w:ascii="Times New Roman" w:hAnsi="Times New Roman" w:cs="Times New Roman"/>
          <w:kern w:val="0"/>
          <w:sz w:val="24"/>
          <w:szCs w:val="24"/>
          <w14:ligatures w14:val="none"/>
        </w:rPr>
        <w:t>(</w:t>
      </w:r>
      <w:proofErr w:type="spellStart"/>
      <w:r w:rsidRPr="00AE26D1">
        <w:rPr>
          <w:rFonts w:ascii="Times New Roman" w:hAnsi="Times New Roman" w:cs="Times New Roman"/>
          <w:kern w:val="0"/>
          <w:sz w:val="24"/>
          <w:szCs w:val="24"/>
          <w14:ligatures w14:val="none"/>
        </w:rPr>
        <w:t>φ</w:t>
      </w:r>
      <w:r w:rsidRPr="00AE26D1">
        <w:rPr>
          <w:rFonts w:ascii="Times New Roman" w:hAnsi="Times New Roman" w:cs="Times New Roman"/>
          <w:kern w:val="0"/>
          <w:sz w:val="24"/>
          <w:szCs w:val="24"/>
          <w:vertAlign w:val="subscript"/>
          <w14:ligatures w14:val="none"/>
        </w:rPr>
        <w:t>in,</w:t>
      </w:r>
      <w:r w:rsidRPr="00AE26D1">
        <w:rPr>
          <w:rFonts w:ascii="Times New Roman" w:hAnsi="Times New Roman" w:cs="Times New Roman"/>
          <w:kern w:val="0"/>
          <w:sz w:val="24"/>
          <w:szCs w:val="24"/>
          <w14:ligatures w14:val="none"/>
        </w:rPr>
        <w:t>θ</w:t>
      </w:r>
      <w:r w:rsidRPr="00AE26D1">
        <w:rPr>
          <w:rFonts w:ascii="Times New Roman" w:hAnsi="Times New Roman" w:cs="Times New Roman"/>
          <w:kern w:val="0"/>
          <w:sz w:val="24"/>
          <w:szCs w:val="24"/>
          <w:vertAlign w:val="subscript"/>
          <w14:ligatures w14:val="none"/>
        </w:rPr>
        <w:t>in</w:t>
      </w:r>
      <w:proofErr w:type="spellEnd"/>
      <w:r w:rsidRPr="00AE26D1">
        <w:rPr>
          <w:rFonts w:ascii="Times New Roman" w:hAnsi="Times New Roman" w:cs="Times New Roman"/>
          <w:kern w:val="0"/>
          <w:sz w:val="24"/>
          <w:szCs w:val="24"/>
          <w14:ligatures w14:val="none"/>
        </w:rPr>
        <w:t>)) * δ(</w:t>
      </w:r>
      <w:proofErr w:type="spellStart"/>
      <w:r w:rsidRPr="00AE26D1">
        <w:rPr>
          <w:rFonts w:ascii="Times New Roman" w:hAnsi="Times New Roman" w:cs="Times New Roman"/>
          <w:kern w:val="0"/>
          <w:sz w:val="24"/>
          <w:szCs w:val="24"/>
          <w14:ligatures w14:val="none"/>
        </w:rPr>
        <w:t>φ</w:t>
      </w:r>
      <w:r w:rsidRPr="00AE26D1">
        <w:rPr>
          <w:rFonts w:ascii="Times New Roman" w:hAnsi="Times New Roman" w:cs="Times New Roman"/>
          <w:kern w:val="0"/>
          <w:sz w:val="24"/>
          <w:szCs w:val="24"/>
          <w:vertAlign w:val="subscript"/>
          <w14:ligatures w14:val="none"/>
        </w:rPr>
        <w:t>out</w:t>
      </w:r>
      <w:proofErr w:type="spellEnd"/>
      <w:r w:rsidRPr="00AE26D1">
        <w:rPr>
          <w:rFonts w:ascii="Times New Roman" w:hAnsi="Times New Roman" w:cs="Times New Roman"/>
          <w:kern w:val="0"/>
          <w:sz w:val="24"/>
          <w:szCs w:val="24"/>
          <w14:ligatures w14:val="none"/>
        </w:rPr>
        <w:t xml:space="preserve"> - </w:t>
      </w:r>
      <w:proofErr w:type="spellStart"/>
      <w:r w:rsidRPr="00AE26D1">
        <w:rPr>
          <w:rFonts w:ascii="Times New Roman" w:hAnsi="Times New Roman" w:cs="Times New Roman"/>
          <w:kern w:val="0"/>
          <w:sz w:val="24"/>
          <w:szCs w:val="24"/>
          <w14:ligatures w14:val="none"/>
        </w:rPr>
        <w:t>f</w:t>
      </w:r>
      <w:r w:rsidRPr="00AE26D1">
        <w:rPr>
          <w:rFonts w:ascii="Times New Roman" w:hAnsi="Times New Roman" w:cs="Times New Roman"/>
          <w:kern w:val="0"/>
          <w:sz w:val="24"/>
          <w:szCs w:val="24"/>
          <w:vertAlign w:val="subscript"/>
          <w14:ligatures w14:val="none"/>
        </w:rPr>
        <w:t>φ</w:t>
      </w:r>
      <w:proofErr w:type="spellEnd"/>
      <w:r w:rsidRPr="00AE26D1">
        <w:rPr>
          <w:rFonts w:ascii="Times New Roman" w:hAnsi="Times New Roman" w:cs="Times New Roman"/>
          <w:kern w:val="0"/>
          <w:sz w:val="24"/>
          <w:szCs w:val="24"/>
          <w14:ligatures w14:val="none"/>
        </w:rPr>
        <w:t>(</w:t>
      </w:r>
      <w:proofErr w:type="spellStart"/>
      <w:r w:rsidRPr="00AE26D1">
        <w:rPr>
          <w:rFonts w:ascii="Times New Roman" w:hAnsi="Times New Roman" w:cs="Times New Roman"/>
          <w:kern w:val="0"/>
          <w:sz w:val="24"/>
          <w:szCs w:val="24"/>
          <w14:ligatures w14:val="none"/>
        </w:rPr>
        <w:t>φ</w:t>
      </w:r>
      <w:r w:rsidRPr="00AE26D1">
        <w:rPr>
          <w:rFonts w:ascii="Times New Roman" w:hAnsi="Times New Roman" w:cs="Times New Roman"/>
          <w:kern w:val="0"/>
          <w:sz w:val="24"/>
          <w:szCs w:val="24"/>
          <w:vertAlign w:val="subscript"/>
          <w14:ligatures w14:val="none"/>
        </w:rPr>
        <w:t>in,</w:t>
      </w:r>
      <w:r w:rsidRPr="00AE26D1">
        <w:rPr>
          <w:rFonts w:ascii="Times New Roman" w:hAnsi="Times New Roman" w:cs="Times New Roman"/>
          <w:kern w:val="0"/>
          <w:sz w:val="24"/>
          <w:szCs w:val="24"/>
          <w14:ligatures w14:val="none"/>
        </w:rPr>
        <w:t>θ</w:t>
      </w:r>
      <w:r w:rsidRPr="00AE26D1">
        <w:rPr>
          <w:rFonts w:ascii="Times New Roman" w:hAnsi="Times New Roman" w:cs="Times New Roman"/>
          <w:kern w:val="0"/>
          <w:sz w:val="24"/>
          <w:szCs w:val="24"/>
          <w:vertAlign w:val="subscript"/>
          <w14:ligatures w14:val="none"/>
        </w:rPr>
        <w:t>in</w:t>
      </w:r>
      <w:proofErr w:type="spellEnd"/>
      <w:r w:rsidRPr="00AE26D1">
        <w:rPr>
          <w:rFonts w:ascii="Times New Roman" w:hAnsi="Times New Roman" w:cs="Times New Roman"/>
          <w:kern w:val="0"/>
          <w:sz w:val="24"/>
          <w:szCs w:val="24"/>
          <w14:ligatures w14:val="none"/>
        </w:rPr>
        <w:t xml:space="preserve">)) </w:t>
      </w:r>
    </w:p>
    <w:p w14:paraId="776C1BA4" w14:textId="77777777" w:rsidR="00AE26D1" w:rsidRPr="00AE26D1" w:rsidRDefault="00AE26D1" w:rsidP="00AE26D1">
      <w:pPr>
        <w:spacing w:line="256" w:lineRule="auto"/>
        <w:jc w:val="both"/>
        <w:rPr>
          <w:rFonts w:ascii="Times New Roman" w:hAnsi="Times New Roman" w:cs="Times New Roman"/>
          <w:kern w:val="0"/>
          <w:sz w:val="24"/>
          <w:szCs w:val="24"/>
          <w14:ligatures w14:val="none"/>
        </w:rPr>
      </w:pPr>
      <w:r w:rsidRPr="00AE26D1">
        <w:rPr>
          <w:rFonts w:ascii="Times New Roman" w:hAnsi="Times New Roman" w:cs="Times New Roman"/>
          <w:kern w:val="0"/>
          <w:sz w:val="24"/>
          <w:szCs w:val="24"/>
          <w14:ligatures w14:val="none"/>
        </w:rPr>
        <w:t xml:space="preserve">The functions </w:t>
      </w:r>
      <w:proofErr w:type="spellStart"/>
      <w:r w:rsidRPr="00AE26D1">
        <w:rPr>
          <w:rFonts w:ascii="Times New Roman" w:hAnsi="Times New Roman" w:cs="Times New Roman"/>
          <w:kern w:val="0"/>
          <w:sz w:val="24"/>
          <w:szCs w:val="24"/>
          <w14:ligatures w14:val="none"/>
        </w:rPr>
        <w:t>f</w:t>
      </w:r>
      <w:r w:rsidRPr="00AE26D1">
        <w:rPr>
          <w:rFonts w:ascii="Times New Roman" w:hAnsi="Times New Roman" w:cs="Times New Roman"/>
          <w:kern w:val="0"/>
          <w:sz w:val="24"/>
          <w:szCs w:val="24"/>
          <w:vertAlign w:val="subscript"/>
          <w14:ligatures w14:val="none"/>
        </w:rPr>
        <w:t>θ</w:t>
      </w:r>
      <w:proofErr w:type="spellEnd"/>
      <w:r w:rsidRPr="00AE26D1">
        <w:rPr>
          <w:rFonts w:ascii="Times New Roman" w:hAnsi="Times New Roman" w:cs="Times New Roman"/>
          <w:kern w:val="0"/>
          <w:sz w:val="24"/>
          <w:szCs w:val="24"/>
          <w14:ligatures w14:val="none"/>
        </w:rPr>
        <w:t xml:space="preserve"> and </w:t>
      </w:r>
      <w:proofErr w:type="spellStart"/>
      <w:r w:rsidRPr="00AE26D1">
        <w:rPr>
          <w:rFonts w:ascii="Times New Roman" w:hAnsi="Times New Roman" w:cs="Times New Roman"/>
          <w:kern w:val="0"/>
          <w:sz w:val="24"/>
          <w:szCs w:val="24"/>
          <w14:ligatures w14:val="none"/>
        </w:rPr>
        <w:t>f</w:t>
      </w:r>
      <w:r w:rsidRPr="00AE26D1">
        <w:rPr>
          <w:rFonts w:ascii="Times New Roman" w:hAnsi="Times New Roman" w:cs="Times New Roman"/>
          <w:kern w:val="0"/>
          <w:sz w:val="24"/>
          <w:szCs w:val="24"/>
          <w:vertAlign w:val="subscript"/>
          <w14:ligatures w14:val="none"/>
        </w:rPr>
        <w:t>φ</w:t>
      </w:r>
      <w:proofErr w:type="spellEnd"/>
      <w:r w:rsidRPr="00AE26D1">
        <w:rPr>
          <w:rFonts w:ascii="Times New Roman" w:hAnsi="Times New Roman" w:cs="Times New Roman"/>
          <w:kern w:val="0"/>
          <w:sz w:val="24"/>
          <w:szCs w:val="24"/>
          <w14:ligatures w14:val="none"/>
        </w:rPr>
        <w:t xml:space="preserve"> abstract away the ‘bending behavior’ of the prism, capturing the emerging angle of the ray directed towards the prism at a given incident angle. These </w:t>
      </w:r>
      <w:proofErr w:type="gramStart"/>
      <w:r w:rsidRPr="00AE26D1">
        <w:rPr>
          <w:rFonts w:ascii="Times New Roman" w:hAnsi="Times New Roman" w:cs="Times New Roman"/>
          <w:kern w:val="0"/>
          <w:sz w:val="24"/>
          <w:szCs w:val="24"/>
          <w14:ligatures w14:val="none"/>
        </w:rPr>
        <w:t>have to</w:t>
      </w:r>
      <w:proofErr w:type="gramEnd"/>
      <w:r w:rsidRPr="00AE26D1">
        <w:rPr>
          <w:rFonts w:ascii="Times New Roman" w:hAnsi="Times New Roman" w:cs="Times New Roman"/>
          <w:kern w:val="0"/>
          <w:sz w:val="24"/>
          <w:szCs w:val="24"/>
          <w14:ligatures w14:val="none"/>
        </w:rPr>
        <w:t xml:space="preserve"> be computed by geometry and Snell’s law applied at all the surfaces at which refraction occurs. For a convex polyhedral prism, there will be only 2 such surfaces </w:t>
      </w:r>
      <w:proofErr w:type="spellStart"/>
      <w:r w:rsidRPr="00AE26D1">
        <w:rPr>
          <w:rFonts w:ascii="Times New Roman" w:hAnsi="Times New Roman" w:cs="Times New Roman"/>
          <w:kern w:val="0"/>
          <w:sz w:val="24"/>
          <w:szCs w:val="24"/>
          <w14:ligatures w14:val="none"/>
        </w:rPr>
        <w:t>surfaces</w:t>
      </w:r>
      <w:proofErr w:type="spellEnd"/>
      <w:r w:rsidRPr="00AE26D1">
        <w:rPr>
          <w:rFonts w:ascii="Times New Roman" w:hAnsi="Times New Roman" w:cs="Times New Roman"/>
          <w:kern w:val="0"/>
          <w:sz w:val="24"/>
          <w:szCs w:val="24"/>
          <w14:ligatures w14:val="none"/>
        </w:rPr>
        <w:t xml:space="preserve">. With non-convex </w:t>
      </w:r>
      <w:proofErr w:type="spellStart"/>
      <w:r w:rsidRPr="00AE26D1">
        <w:rPr>
          <w:rFonts w:ascii="Times New Roman" w:hAnsi="Times New Roman" w:cs="Times New Roman"/>
          <w:kern w:val="0"/>
          <w:sz w:val="24"/>
          <w:szCs w:val="24"/>
          <w14:ligatures w14:val="none"/>
        </w:rPr>
        <w:t>polyhedra</w:t>
      </w:r>
      <w:proofErr w:type="spellEnd"/>
      <w:r w:rsidRPr="00AE26D1">
        <w:rPr>
          <w:rFonts w:ascii="Times New Roman" w:hAnsi="Times New Roman" w:cs="Times New Roman"/>
          <w:kern w:val="0"/>
          <w:sz w:val="24"/>
          <w:szCs w:val="24"/>
          <w14:ligatures w14:val="none"/>
        </w:rPr>
        <w:t xml:space="preserve"> the ray could emerge from the prism and then re-enter it, and further this could happen multiple times. It is still in principle possible to repeatedly apply Snell’s law at each surface of interaction and determine how the ray finally emerges from the object, and thus determine the functions </w:t>
      </w:r>
      <w:proofErr w:type="spellStart"/>
      <w:r w:rsidRPr="00AE26D1">
        <w:rPr>
          <w:rFonts w:ascii="Times New Roman" w:hAnsi="Times New Roman" w:cs="Times New Roman"/>
          <w:kern w:val="0"/>
          <w:sz w:val="24"/>
          <w:szCs w:val="24"/>
          <w14:ligatures w14:val="none"/>
        </w:rPr>
        <w:t>f</w:t>
      </w:r>
      <w:r w:rsidRPr="00AE26D1">
        <w:rPr>
          <w:rFonts w:ascii="Times New Roman" w:hAnsi="Times New Roman" w:cs="Times New Roman"/>
          <w:kern w:val="0"/>
          <w:sz w:val="24"/>
          <w:szCs w:val="24"/>
          <w:vertAlign w:val="subscript"/>
          <w14:ligatures w14:val="none"/>
        </w:rPr>
        <w:t>θ</w:t>
      </w:r>
      <w:proofErr w:type="spellEnd"/>
      <w:r w:rsidRPr="00AE26D1">
        <w:rPr>
          <w:rFonts w:ascii="Times New Roman" w:hAnsi="Times New Roman" w:cs="Times New Roman"/>
          <w:kern w:val="0"/>
          <w:sz w:val="24"/>
          <w:szCs w:val="24"/>
          <w14:ligatures w14:val="none"/>
        </w:rPr>
        <w:t xml:space="preserve"> and </w:t>
      </w:r>
      <w:proofErr w:type="spellStart"/>
      <w:r w:rsidRPr="00AE26D1">
        <w:rPr>
          <w:rFonts w:ascii="Times New Roman" w:hAnsi="Times New Roman" w:cs="Times New Roman"/>
          <w:kern w:val="0"/>
          <w:sz w:val="24"/>
          <w:szCs w:val="24"/>
          <w14:ligatures w14:val="none"/>
        </w:rPr>
        <w:t>f</w:t>
      </w:r>
      <w:r w:rsidRPr="00AE26D1">
        <w:rPr>
          <w:rFonts w:ascii="Times New Roman" w:hAnsi="Times New Roman" w:cs="Times New Roman"/>
          <w:kern w:val="0"/>
          <w:sz w:val="24"/>
          <w:szCs w:val="24"/>
          <w:vertAlign w:val="subscript"/>
          <w14:ligatures w14:val="none"/>
        </w:rPr>
        <w:t>φ</w:t>
      </w:r>
      <w:proofErr w:type="spellEnd"/>
      <w:r w:rsidRPr="00AE26D1">
        <w:rPr>
          <w:rFonts w:ascii="Times New Roman" w:hAnsi="Times New Roman" w:cs="Times New Roman"/>
          <w:kern w:val="0"/>
          <w:sz w:val="24"/>
          <w:szCs w:val="24"/>
          <w14:ligatures w14:val="none"/>
        </w:rPr>
        <w:t xml:space="preserve"> </w:t>
      </w:r>
      <w:proofErr w:type="gramStart"/>
      <w:r w:rsidRPr="00AE26D1">
        <w:rPr>
          <w:rFonts w:ascii="Times New Roman" w:hAnsi="Times New Roman" w:cs="Times New Roman"/>
          <w:kern w:val="0"/>
          <w:sz w:val="24"/>
          <w:szCs w:val="24"/>
          <w14:ligatures w14:val="none"/>
        </w:rPr>
        <w:t>and also</w:t>
      </w:r>
      <w:proofErr w:type="gramEnd"/>
      <w:r w:rsidRPr="00AE26D1">
        <w:rPr>
          <w:rFonts w:ascii="Times New Roman" w:hAnsi="Times New Roman" w:cs="Times New Roman"/>
          <w:kern w:val="0"/>
          <w:sz w:val="24"/>
          <w:szCs w:val="24"/>
          <w14:ligatures w14:val="none"/>
        </w:rPr>
        <w:t xml:space="preserve"> the corresponding gain function </w:t>
      </w:r>
      <w:proofErr w:type="spellStart"/>
      <w:r w:rsidRPr="00AE26D1">
        <w:rPr>
          <w:rFonts w:ascii="Times New Roman" w:hAnsi="Times New Roman" w:cs="Times New Roman"/>
          <w:kern w:val="0"/>
          <w:sz w:val="24"/>
          <w:szCs w:val="24"/>
          <w14:ligatures w14:val="none"/>
        </w:rPr>
        <w:t>G</w:t>
      </w:r>
      <w:r w:rsidRPr="00AE26D1">
        <w:rPr>
          <w:rFonts w:ascii="Times New Roman" w:hAnsi="Times New Roman" w:cs="Times New Roman"/>
          <w:kern w:val="0"/>
          <w:sz w:val="24"/>
          <w:szCs w:val="24"/>
          <w:vertAlign w:val="subscript"/>
          <w14:ligatures w14:val="none"/>
        </w:rPr>
        <w:t>p</w:t>
      </w:r>
      <w:proofErr w:type="spellEnd"/>
      <w:r w:rsidRPr="00AE26D1">
        <w:rPr>
          <w:rFonts w:ascii="Times New Roman" w:hAnsi="Times New Roman" w:cs="Times New Roman"/>
          <w:kern w:val="0"/>
          <w:sz w:val="24"/>
          <w:szCs w:val="24"/>
          <w14:ligatures w14:val="none"/>
        </w:rPr>
        <w:t xml:space="preserve">. The implicit assumption here is that each incident angle only corresponds to one unique emergent angle. Note that the above gain function can also be </w:t>
      </w:r>
      <w:r w:rsidRPr="00AE26D1">
        <w:rPr>
          <w:rFonts w:ascii="Times New Roman" w:hAnsi="Times New Roman" w:cs="Times New Roman"/>
          <w:kern w:val="0"/>
          <w:sz w:val="24"/>
          <w:szCs w:val="24"/>
          <w14:ligatures w14:val="none"/>
        </w:rPr>
        <w:lastRenderedPageBreak/>
        <w:t xml:space="preserve">seen as generalizing the previously described gain-functions of Sections 2.2.1, 2.2.2 and 2.2.3 – those gain-functions have specific choices of </w:t>
      </w:r>
      <w:proofErr w:type="spellStart"/>
      <w:r w:rsidRPr="00AE26D1">
        <w:rPr>
          <w:rFonts w:ascii="Times New Roman" w:hAnsi="Times New Roman" w:cs="Times New Roman"/>
          <w:kern w:val="0"/>
          <w:sz w:val="24"/>
          <w:szCs w:val="24"/>
          <w14:ligatures w14:val="none"/>
        </w:rPr>
        <w:t>f</w:t>
      </w:r>
      <w:r w:rsidRPr="00AE26D1">
        <w:rPr>
          <w:rFonts w:ascii="Times New Roman" w:hAnsi="Times New Roman" w:cs="Times New Roman"/>
          <w:kern w:val="0"/>
          <w:sz w:val="24"/>
          <w:szCs w:val="24"/>
          <w:vertAlign w:val="subscript"/>
          <w14:ligatures w14:val="none"/>
        </w:rPr>
        <w:t>θ</w:t>
      </w:r>
      <w:proofErr w:type="spellEnd"/>
      <w:r w:rsidRPr="00AE26D1">
        <w:rPr>
          <w:rFonts w:ascii="Times New Roman" w:hAnsi="Times New Roman" w:cs="Times New Roman"/>
          <w:kern w:val="0"/>
          <w:sz w:val="24"/>
          <w:szCs w:val="24"/>
          <w14:ligatures w14:val="none"/>
        </w:rPr>
        <w:t xml:space="preserve"> and </w:t>
      </w:r>
      <w:proofErr w:type="spellStart"/>
      <w:r w:rsidRPr="00AE26D1">
        <w:rPr>
          <w:rFonts w:ascii="Times New Roman" w:hAnsi="Times New Roman" w:cs="Times New Roman"/>
          <w:kern w:val="0"/>
          <w:sz w:val="24"/>
          <w:szCs w:val="24"/>
          <w14:ligatures w14:val="none"/>
        </w:rPr>
        <w:t>f</w:t>
      </w:r>
      <w:r w:rsidRPr="00AE26D1">
        <w:rPr>
          <w:rFonts w:ascii="Times New Roman" w:hAnsi="Times New Roman" w:cs="Times New Roman"/>
          <w:kern w:val="0"/>
          <w:sz w:val="24"/>
          <w:szCs w:val="24"/>
          <w:vertAlign w:val="subscript"/>
          <w14:ligatures w14:val="none"/>
        </w:rPr>
        <w:t>φ</w:t>
      </w:r>
      <w:proofErr w:type="spellEnd"/>
      <w:r w:rsidRPr="00AE26D1">
        <w:rPr>
          <w:rFonts w:ascii="Times New Roman" w:hAnsi="Times New Roman" w:cs="Times New Roman"/>
          <w:kern w:val="0"/>
          <w:sz w:val="24"/>
          <w:szCs w:val="24"/>
          <w14:ligatures w14:val="none"/>
        </w:rPr>
        <w:t xml:space="preserve"> (e.g., </w:t>
      </w:r>
      <w:proofErr w:type="spellStart"/>
      <w:r w:rsidRPr="00AE26D1">
        <w:rPr>
          <w:rFonts w:ascii="Times New Roman" w:hAnsi="Times New Roman" w:cs="Times New Roman"/>
          <w:kern w:val="0"/>
          <w:sz w:val="24"/>
          <w:szCs w:val="24"/>
          <w14:ligatures w14:val="none"/>
        </w:rPr>
        <w:t>f</w:t>
      </w:r>
      <w:r w:rsidRPr="00AE26D1">
        <w:rPr>
          <w:rFonts w:ascii="Times New Roman" w:hAnsi="Times New Roman" w:cs="Times New Roman"/>
          <w:kern w:val="0"/>
          <w:sz w:val="24"/>
          <w:szCs w:val="24"/>
          <w:vertAlign w:val="subscript"/>
          <w14:ligatures w14:val="none"/>
        </w:rPr>
        <w:t>θ</w:t>
      </w:r>
      <w:proofErr w:type="spellEnd"/>
      <w:r w:rsidRPr="00AE26D1">
        <w:rPr>
          <w:rFonts w:ascii="Times New Roman" w:hAnsi="Times New Roman" w:cs="Times New Roman"/>
          <w:kern w:val="0"/>
          <w:sz w:val="24"/>
          <w:szCs w:val="24"/>
          <w14:ligatures w14:val="none"/>
        </w:rPr>
        <w:t>(</w:t>
      </w:r>
      <w:proofErr w:type="spellStart"/>
      <w:r w:rsidRPr="00AE26D1">
        <w:rPr>
          <w:rFonts w:ascii="Times New Roman" w:hAnsi="Times New Roman" w:cs="Times New Roman"/>
          <w:kern w:val="0"/>
          <w:sz w:val="24"/>
          <w:szCs w:val="24"/>
          <w14:ligatures w14:val="none"/>
        </w:rPr>
        <w:t>φ</w:t>
      </w:r>
      <w:proofErr w:type="gramStart"/>
      <w:r w:rsidRPr="00AE26D1">
        <w:rPr>
          <w:rFonts w:ascii="Times New Roman" w:hAnsi="Times New Roman" w:cs="Times New Roman"/>
          <w:kern w:val="0"/>
          <w:sz w:val="24"/>
          <w:szCs w:val="24"/>
          <w:vertAlign w:val="subscript"/>
          <w14:ligatures w14:val="none"/>
        </w:rPr>
        <w:t>in,</w:t>
      </w:r>
      <w:r w:rsidRPr="00AE26D1">
        <w:rPr>
          <w:rFonts w:ascii="Times New Roman" w:hAnsi="Times New Roman" w:cs="Times New Roman"/>
          <w:kern w:val="0"/>
          <w:sz w:val="24"/>
          <w:szCs w:val="24"/>
          <w14:ligatures w14:val="none"/>
        </w:rPr>
        <w:t>θ</w:t>
      </w:r>
      <w:proofErr w:type="gramEnd"/>
      <w:r w:rsidRPr="00AE26D1">
        <w:rPr>
          <w:rFonts w:ascii="Times New Roman" w:hAnsi="Times New Roman" w:cs="Times New Roman"/>
          <w:kern w:val="0"/>
          <w:sz w:val="24"/>
          <w:szCs w:val="24"/>
          <w:vertAlign w:val="subscript"/>
          <w14:ligatures w14:val="none"/>
        </w:rPr>
        <w:t>in</w:t>
      </w:r>
      <w:proofErr w:type="spellEnd"/>
      <w:r w:rsidRPr="00AE26D1">
        <w:rPr>
          <w:rFonts w:ascii="Times New Roman" w:hAnsi="Times New Roman" w:cs="Times New Roman"/>
          <w:kern w:val="0"/>
          <w:sz w:val="24"/>
          <w:szCs w:val="24"/>
          <w14:ligatures w14:val="none"/>
        </w:rPr>
        <w:t>) = 180</w:t>
      </w:r>
      <w:r w:rsidRPr="00AE26D1">
        <w:rPr>
          <w:rFonts w:ascii="Times New Roman" w:hAnsi="Times New Roman" w:cs="Times New Roman"/>
          <w:kern w:val="0"/>
          <w:sz w:val="24"/>
          <w:szCs w:val="24"/>
          <w:vertAlign w:val="superscript"/>
          <w14:ligatures w14:val="none"/>
        </w:rPr>
        <w:t>o</w:t>
      </w:r>
      <w:r w:rsidRPr="00AE26D1">
        <w:rPr>
          <w:rFonts w:ascii="Times New Roman" w:hAnsi="Times New Roman" w:cs="Times New Roman"/>
          <w:kern w:val="0"/>
          <w:sz w:val="24"/>
          <w:szCs w:val="24"/>
          <w14:ligatures w14:val="none"/>
        </w:rPr>
        <w:t xml:space="preserve"> – </w:t>
      </w:r>
      <w:proofErr w:type="spellStart"/>
      <w:r w:rsidRPr="00AE26D1">
        <w:rPr>
          <w:rFonts w:ascii="Times New Roman" w:hAnsi="Times New Roman" w:cs="Times New Roman"/>
          <w:kern w:val="0"/>
          <w:sz w:val="24"/>
          <w:szCs w:val="24"/>
          <w14:ligatures w14:val="none"/>
        </w:rPr>
        <w:t>θ</w:t>
      </w:r>
      <w:r w:rsidRPr="00AE26D1">
        <w:rPr>
          <w:rFonts w:ascii="Times New Roman" w:hAnsi="Times New Roman" w:cs="Times New Roman"/>
          <w:kern w:val="0"/>
          <w:sz w:val="24"/>
          <w:szCs w:val="24"/>
          <w:vertAlign w:val="subscript"/>
          <w14:ligatures w14:val="none"/>
        </w:rPr>
        <w:t>in</w:t>
      </w:r>
      <w:proofErr w:type="spellEnd"/>
      <w:r w:rsidRPr="00AE26D1">
        <w:rPr>
          <w:rFonts w:ascii="Times New Roman" w:hAnsi="Times New Roman" w:cs="Times New Roman"/>
          <w:kern w:val="0"/>
          <w:sz w:val="24"/>
          <w:szCs w:val="24"/>
          <w14:ligatures w14:val="none"/>
        </w:rPr>
        <w:t xml:space="preserve"> and </w:t>
      </w:r>
      <w:proofErr w:type="spellStart"/>
      <w:r w:rsidRPr="00AE26D1">
        <w:rPr>
          <w:rFonts w:ascii="Times New Roman" w:hAnsi="Times New Roman" w:cs="Times New Roman"/>
          <w:kern w:val="0"/>
          <w:sz w:val="24"/>
          <w:szCs w:val="24"/>
          <w14:ligatures w14:val="none"/>
        </w:rPr>
        <w:t>f</w:t>
      </w:r>
      <w:r w:rsidRPr="00AE26D1">
        <w:rPr>
          <w:rFonts w:ascii="Times New Roman" w:hAnsi="Times New Roman" w:cs="Times New Roman"/>
          <w:kern w:val="0"/>
          <w:sz w:val="24"/>
          <w:szCs w:val="24"/>
          <w:vertAlign w:val="subscript"/>
          <w14:ligatures w14:val="none"/>
        </w:rPr>
        <w:t>φ</w:t>
      </w:r>
      <w:proofErr w:type="spellEnd"/>
      <w:r w:rsidRPr="00AE26D1">
        <w:rPr>
          <w:rFonts w:ascii="Times New Roman" w:hAnsi="Times New Roman" w:cs="Times New Roman"/>
          <w:kern w:val="0"/>
          <w:sz w:val="24"/>
          <w:szCs w:val="24"/>
          <w14:ligatures w14:val="none"/>
        </w:rPr>
        <w:t>(</w:t>
      </w:r>
      <w:proofErr w:type="spellStart"/>
      <w:r w:rsidRPr="00AE26D1">
        <w:rPr>
          <w:rFonts w:ascii="Times New Roman" w:hAnsi="Times New Roman" w:cs="Times New Roman"/>
          <w:kern w:val="0"/>
          <w:sz w:val="24"/>
          <w:szCs w:val="24"/>
          <w14:ligatures w14:val="none"/>
        </w:rPr>
        <w:t>φ</w:t>
      </w:r>
      <w:r w:rsidRPr="00AE26D1">
        <w:rPr>
          <w:rFonts w:ascii="Times New Roman" w:hAnsi="Times New Roman" w:cs="Times New Roman"/>
          <w:kern w:val="0"/>
          <w:sz w:val="24"/>
          <w:szCs w:val="24"/>
          <w:vertAlign w:val="subscript"/>
          <w14:ligatures w14:val="none"/>
        </w:rPr>
        <w:t>in,</w:t>
      </w:r>
      <w:r w:rsidRPr="00AE26D1">
        <w:rPr>
          <w:rFonts w:ascii="Times New Roman" w:hAnsi="Times New Roman" w:cs="Times New Roman"/>
          <w:kern w:val="0"/>
          <w:sz w:val="24"/>
          <w:szCs w:val="24"/>
          <w14:ligatures w14:val="none"/>
        </w:rPr>
        <w:t>θ</w:t>
      </w:r>
      <w:r w:rsidRPr="00AE26D1">
        <w:rPr>
          <w:rFonts w:ascii="Times New Roman" w:hAnsi="Times New Roman" w:cs="Times New Roman"/>
          <w:kern w:val="0"/>
          <w:sz w:val="24"/>
          <w:szCs w:val="24"/>
          <w:vertAlign w:val="subscript"/>
          <w14:ligatures w14:val="none"/>
        </w:rPr>
        <w:t>in</w:t>
      </w:r>
      <w:proofErr w:type="spellEnd"/>
      <w:r w:rsidRPr="00AE26D1">
        <w:rPr>
          <w:rFonts w:ascii="Times New Roman" w:hAnsi="Times New Roman" w:cs="Times New Roman"/>
          <w:kern w:val="0"/>
          <w:sz w:val="24"/>
          <w:szCs w:val="24"/>
          <w14:ligatures w14:val="none"/>
        </w:rPr>
        <w:t xml:space="preserve">) = </w:t>
      </w:r>
      <w:proofErr w:type="spellStart"/>
      <w:r w:rsidRPr="00AE26D1">
        <w:rPr>
          <w:rFonts w:ascii="Times New Roman" w:hAnsi="Times New Roman" w:cs="Times New Roman"/>
          <w:kern w:val="0"/>
          <w:sz w:val="24"/>
          <w:szCs w:val="24"/>
          <w14:ligatures w14:val="none"/>
        </w:rPr>
        <w:t>φ</w:t>
      </w:r>
      <w:r w:rsidRPr="00AE26D1">
        <w:rPr>
          <w:rFonts w:ascii="Times New Roman" w:hAnsi="Times New Roman" w:cs="Times New Roman"/>
          <w:kern w:val="0"/>
          <w:sz w:val="24"/>
          <w:szCs w:val="24"/>
          <w:vertAlign w:val="subscript"/>
          <w14:ligatures w14:val="none"/>
        </w:rPr>
        <w:t>in</w:t>
      </w:r>
      <w:proofErr w:type="spellEnd"/>
      <w:r w:rsidRPr="00AE26D1">
        <w:rPr>
          <w:rFonts w:ascii="Times New Roman" w:hAnsi="Times New Roman" w:cs="Times New Roman"/>
          <w:kern w:val="0"/>
          <w:sz w:val="24"/>
          <w:szCs w:val="24"/>
          <w14:ligatures w14:val="none"/>
        </w:rPr>
        <w:t xml:space="preserve"> +180</w:t>
      </w:r>
      <w:r w:rsidRPr="00AE26D1">
        <w:rPr>
          <w:rFonts w:ascii="Times New Roman" w:hAnsi="Times New Roman" w:cs="Times New Roman"/>
          <w:kern w:val="0"/>
          <w:sz w:val="24"/>
          <w:szCs w:val="24"/>
          <w:vertAlign w:val="superscript"/>
          <w14:ligatures w14:val="none"/>
        </w:rPr>
        <w:t>o</w:t>
      </w:r>
      <w:r w:rsidRPr="00AE26D1">
        <w:rPr>
          <w:rFonts w:ascii="Times New Roman" w:hAnsi="Times New Roman" w:cs="Times New Roman"/>
          <w:kern w:val="0"/>
          <w:sz w:val="24"/>
          <w:szCs w:val="24"/>
          <w14:ligatures w14:val="none"/>
        </w:rPr>
        <w:t xml:space="preserve"> for Section 2.2.3, and </w:t>
      </w:r>
      <w:proofErr w:type="spellStart"/>
      <w:r w:rsidRPr="00AE26D1">
        <w:rPr>
          <w:rFonts w:ascii="Times New Roman" w:hAnsi="Times New Roman" w:cs="Times New Roman"/>
          <w:kern w:val="0"/>
          <w:sz w:val="24"/>
          <w:szCs w:val="24"/>
          <w14:ligatures w14:val="none"/>
        </w:rPr>
        <w:t>f</w:t>
      </w:r>
      <w:r w:rsidRPr="00AE26D1">
        <w:rPr>
          <w:rFonts w:ascii="Times New Roman" w:hAnsi="Times New Roman" w:cs="Times New Roman"/>
          <w:kern w:val="0"/>
          <w:sz w:val="24"/>
          <w:szCs w:val="24"/>
          <w:vertAlign w:val="subscript"/>
          <w14:ligatures w14:val="none"/>
        </w:rPr>
        <w:t>θ</w:t>
      </w:r>
      <w:proofErr w:type="spellEnd"/>
      <w:r w:rsidRPr="00AE26D1">
        <w:rPr>
          <w:rFonts w:ascii="Times New Roman" w:hAnsi="Times New Roman" w:cs="Times New Roman"/>
          <w:kern w:val="0"/>
          <w:sz w:val="24"/>
          <w:szCs w:val="24"/>
          <w14:ligatures w14:val="none"/>
        </w:rPr>
        <w:t>(</w:t>
      </w:r>
      <w:proofErr w:type="spellStart"/>
      <w:r w:rsidRPr="00AE26D1">
        <w:rPr>
          <w:rFonts w:ascii="Times New Roman" w:hAnsi="Times New Roman" w:cs="Times New Roman"/>
          <w:kern w:val="0"/>
          <w:sz w:val="24"/>
          <w:szCs w:val="24"/>
          <w14:ligatures w14:val="none"/>
        </w:rPr>
        <w:t>φ</w:t>
      </w:r>
      <w:r w:rsidRPr="00AE26D1">
        <w:rPr>
          <w:rFonts w:ascii="Times New Roman" w:hAnsi="Times New Roman" w:cs="Times New Roman"/>
          <w:kern w:val="0"/>
          <w:sz w:val="24"/>
          <w:szCs w:val="24"/>
          <w:vertAlign w:val="subscript"/>
          <w14:ligatures w14:val="none"/>
        </w:rPr>
        <w:t>in,</w:t>
      </w:r>
      <w:r w:rsidRPr="00AE26D1">
        <w:rPr>
          <w:rFonts w:ascii="Times New Roman" w:hAnsi="Times New Roman" w:cs="Times New Roman"/>
          <w:kern w:val="0"/>
          <w:sz w:val="24"/>
          <w:szCs w:val="24"/>
          <w14:ligatures w14:val="none"/>
        </w:rPr>
        <w:t>θ</w:t>
      </w:r>
      <w:r w:rsidRPr="00AE26D1">
        <w:rPr>
          <w:rFonts w:ascii="Times New Roman" w:hAnsi="Times New Roman" w:cs="Times New Roman"/>
          <w:kern w:val="0"/>
          <w:sz w:val="24"/>
          <w:szCs w:val="24"/>
          <w:vertAlign w:val="subscript"/>
          <w14:ligatures w14:val="none"/>
        </w:rPr>
        <w:t>in</w:t>
      </w:r>
      <w:proofErr w:type="spellEnd"/>
      <w:r w:rsidRPr="00AE26D1">
        <w:rPr>
          <w:rFonts w:ascii="Times New Roman" w:hAnsi="Times New Roman" w:cs="Times New Roman"/>
          <w:kern w:val="0"/>
          <w:sz w:val="24"/>
          <w:szCs w:val="24"/>
          <w14:ligatures w14:val="none"/>
        </w:rPr>
        <w:t xml:space="preserve">) = </w:t>
      </w:r>
      <w:proofErr w:type="spellStart"/>
      <w:r w:rsidRPr="00AE26D1">
        <w:rPr>
          <w:rFonts w:ascii="Times New Roman" w:hAnsi="Times New Roman" w:cs="Times New Roman"/>
          <w:kern w:val="0"/>
          <w:sz w:val="24"/>
          <w:szCs w:val="24"/>
          <w14:ligatures w14:val="none"/>
        </w:rPr>
        <w:t>θ</w:t>
      </w:r>
      <w:r w:rsidRPr="00AE26D1">
        <w:rPr>
          <w:rFonts w:ascii="Times New Roman" w:hAnsi="Times New Roman" w:cs="Times New Roman"/>
          <w:kern w:val="0"/>
          <w:sz w:val="24"/>
          <w:szCs w:val="24"/>
          <w:vertAlign w:val="subscript"/>
          <w14:ligatures w14:val="none"/>
        </w:rPr>
        <w:t>in</w:t>
      </w:r>
      <w:proofErr w:type="spellEnd"/>
      <w:r w:rsidRPr="00AE26D1">
        <w:rPr>
          <w:rFonts w:ascii="Times New Roman" w:hAnsi="Times New Roman" w:cs="Times New Roman"/>
          <w:kern w:val="0"/>
          <w:sz w:val="24"/>
          <w:szCs w:val="24"/>
          <w14:ligatures w14:val="none"/>
        </w:rPr>
        <w:t xml:space="preserve"> and </w:t>
      </w:r>
      <w:proofErr w:type="spellStart"/>
      <w:r w:rsidRPr="00AE26D1">
        <w:rPr>
          <w:rFonts w:ascii="Times New Roman" w:hAnsi="Times New Roman" w:cs="Times New Roman"/>
          <w:kern w:val="0"/>
          <w:sz w:val="24"/>
          <w:szCs w:val="24"/>
          <w14:ligatures w14:val="none"/>
        </w:rPr>
        <w:t>f</w:t>
      </w:r>
      <w:r w:rsidRPr="00AE26D1">
        <w:rPr>
          <w:rFonts w:ascii="Times New Roman" w:hAnsi="Times New Roman" w:cs="Times New Roman"/>
          <w:kern w:val="0"/>
          <w:sz w:val="24"/>
          <w:szCs w:val="24"/>
          <w:vertAlign w:val="subscript"/>
          <w14:ligatures w14:val="none"/>
        </w:rPr>
        <w:t>φ</w:t>
      </w:r>
      <w:proofErr w:type="spellEnd"/>
      <w:r w:rsidRPr="00AE26D1">
        <w:rPr>
          <w:rFonts w:ascii="Times New Roman" w:hAnsi="Times New Roman" w:cs="Times New Roman"/>
          <w:kern w:val="0"/>
          <w:sz w:val="24"/>
          <w:szCs w:val="24"/>
          <w14:ligatures w14:val="none"/>
        </w:rPr>
        <w:t>(</w:t>
      </w:r>
      <w:proofErr w:type="spellStart"/>
      <w:r w:rsidRPr="00AE26D1">
        <w:rPr>
          <w:rFonts w:ascii="Times New Roman" w:hAnsi="Times New Roman" w:cs="Times New Roman"/>
          <w:kern w:val="0"/>
          <w:sz w:val="24"/>
          <w:szCs w:val="24"/>
          <w14:ligatures w14:val="none"/>
        </w:rPr>
        <w:t>φ</w:t>
      </w:r>
      <w:r w:rsidRPr="00AE26D1">
        <w:rPr>
          <w:rFonts w:ascii="Times New Roman" w:hAnsi="Times New Roman" w:cs="Times New Roman"/>
          <w:kern w:val="0"/>
          <w:sz w:val="24"/>
          <w:szCs w:val="24"/>
          <w:vertAlign w:val="subscript"/>
          <w14:ligatures w14:val="none"/>
        </w:rPr>
        <w:t>in,</w:t>
      </w:r>
      <w:r w:rsidRPr="00AE26D1">
        <w:rPr>
          <w:rFonts w:ascii="Times New Roman" w:hAnsi="Times New Roman" w:cs="Times New Roman"/>
          <w:kern w:val="0"/>
          <w:sz w:val="24"/>
          <w:szCs w:val="24"/>
          <w14:ligatures w14:val="none"/>
        </w:rPr>
        <w:t>θ</w:t>
      </w:r>
      <w:r w:rsidRPr="00AE26D1">
        <w:rPr>
          <w:rFonts w:ascii="Times New Roman" w:hAnsi="Times New Roman" w:cs="Times New Roman"/>
          <w:kern w:val="0"/>
          <w:sz w:val="24"/>
          <w:szCs w:val="24"/>
          <w:vertAlign w:val="subscript"/>
          <w14:ligatures w14:val="none"/>
        </w:rPr>
        <w:t>in</w:t>
      </w:r>
      <w:proofErr w:type="spellEnd"/>
      <w:r w:rsidRPr="00AE26D1">
        <w:rPr>
          <w:rFonts w:ascii="Times New Roman" w:hAnsi="Times New Roman" w:cs="Times New Roman"/>
          <w:kern w:val="0"/>
          <w:sz w:val="24"/>
          <w:szCs w:val="24"/>
          <w14:ligatures w14:val="none"/>
        </w:rPr>
        <w:t xml:space="preserve">) = </w:t>
      </w:r>
      <w:proofErr w:type="spellStart"/>
      <w:r w:rsidRPr="00AE26D1">
        <w:rPr>
          <w:rFonts w:ascii="Times New Roman" w:hAnsi="Times New Roman" w:cs="Times New Roman"/>
          <w:kern w:val="0"/>
          <w:sz w:val="24"/>
          <w:szCs w:val="24"/>
          <w14:ligatures w14:val="none"/>
        </w:rPr>
        <w:t>φ</w:t>
      </w:r>
      <w:r w:rsidRPr="00AE26D1">
        <w:rPr>
          <w:rFonts w:ascii="Times New Roman" w:hAnsi="Times New Roman" w:cs="Times New Roman"/>
          <w:kern w:val="0"/>
          <w:sz w:val="24"/>
          <w:szCs w:val="24"/>
          <w:vertAlign w:val="subscript"/>
          <w14:ligatures w14:val="none"/>
        </w:rPr>
        <w:t>in</w:t>
      </w:r>
      <w:proofErr w:type="spellEnd"/>
      <w:r w:rsidRPr="00AE26D1">
        <w:rPr>
          <w:rFonts w:ascii="Times New Roman" w:hAnsi="Times New Roman" w:cs="Times New Roman"/>
          <w:kern w:val="0"/>
          <w:sz w:val="24"/>
          <w:szCs w:val="24"/>
          <w14:ligatures w14:val="none"/>
        </w:rPr>
        <w:t xml:space="preserve"> for Section 2.2.2)</w:t>
      </w:r>
    </w:p>
    <w:p w14:paraId="096D4F9A" w14:textId="77777777" w:rsidR="00AE26D1" w:rsidRPr="00AE26D1" w:rsidRDefault="00AE26D1" w:rsidP="00AE26D1">
      <w:pPr>
        <w:keepNext/>
        <w:keepLines/>
        <w:numPr>
          <w:ilvl w:val="2"/>
          <w:numId w:val="1"/>
        </w:numPr>
        <w:spacing w:before="180" w:after="180" w:line="240" w:lineRule="auto"/>
        <w:outlineLvl w:val="1"/>
        <w:rPr>
          <w:rFonts w:ascii="Times New Roman" w:eastAsia="Malgun Gothic" w:hAnsi="Times New Roman" w:cs="Times New Roman"/>
          <w:kern w:val="0"/>
          <w:sz w:val="28"/>
          <w:szCs w:val="20"/>
          <w:lang w:val="en-GB"/>
          <w14:ligatures w14:val="none"/>
        </w:rPr>
      </w:pPr>
      <w:r w:rsidRPr="00AE26D1">
        <w:rPr>
          <w:rFonts w:ascii="Times New Roman" w:eastAsia="Malgun Gothic" w:hAnsi="Times New Roman" w:cs="Times New Roman"/>
          <w:kern w:val="0"/>
          <w:sz w:val="28"/>
          <w:szCs w:val="20"/>
          <w:lang w:val="en-GB"/>
          <w14:ligatures w14:val="none"/>
        </w:rPr>
        <w:t>Single-input multiple-output specular scatter-point</w:t>
      </w:r>
    </w:p>
    <w:p w14:paraId="41938583" w14:textId="77777777" w:rsidR="00AE26D1" w:rsidRPr="00AE26D1" w:rsidRDefault="00AE26D1" w:rsidP="00AE26D1">
      <w:pPr>
        <w:spacing w:line="256" w:lineRule="auto"/>
        <w:jc w:val="both"/>
        <w:rPr>
          <w:rFonts w:ascii="Times New Roman" w:hAnsi="Times New Roman" w:cs="Times New Roman"/>
          <w:kern w:val="0"/>
          <w:sz w:val="24"/>
          <w:szCs w:val="24"/>
          <w14:ligatures w14:val="none"/>
        </w:rPr>
      </w:pPr>
      <w:r w:rsidRPr="00AE26D1">
        <w:rPr>
          <w:rFonts w:ascii="Times New Roman" w:hAnsi="Times New Roman" w:cs="Times New Roman"/>
          <w:kern w:val="0"/>
          <w:sz w:val="24"/>
          <w:szCs w:val="24"/>
          <w14:ligatures w14:val="none"/>
        </w:rPr>
        <w:t>A scatter-point can simultaneously have more than one of the behaviors described thus far. For example, both reflection and refraction may happen at the surfaces of a prism. Figure 4 shows only the refractions, but we could similarly also consider reflection at the first incident surface using the one-sided mirror model of Section 2.2.1.  The resulting gain function can be expressed as a summation of the individual gain-functions. We could further also consider reflection at the second surface, which would then lead to the ray impinging on the internal face of a third surface, and the process can be continued until the ray emerges. For simplicity, this process could be limited to a finite number of surface interactions; this may be justified by assuming that the absorption loss would grow very large after multiple interactions and the ray may be too weak to require explicit modeling after that.</w:t>
      </w:r>
    </w:p>
    <w:p w14:paraId="5375BFC4" w14:textId="77777777" w:rsidR="00AE26D1" w:rsidRPr="00AE26D1" w:rsidRDefault="00AE26D1" w:rsidP="00AE26D1">
      <w:pPr>
        <w:keepNext/>
        <w:keepLines/>
        <w:numPr>
          <w:ilvl w:val="2"/>
          <w:numId w:val="1"/>
        </w:numPr>
        <w:spacing w:before="180" w:after="180" w:line="240" w:lineRule="auto"/>
        <w:outlineLvl w:val="1"/>
        <w:rPr>
          <w:rFonts w:ascii="Times New Roman" w:eastAsia="Malgun Gothic" w:hAnsi="Times New Roman" w:cs="Times New Roman"/>
          <w:kern w:val="0"/>
          <w:sz w:val="28"/>
          <w:szCs w:val="20"/>
          <w:lang w:val="en-GB"/>
          <w14:ligatures w14:val="none"/>
        </w:rPr>
      </w:pPr>
      <w:r w:rsidRPr="00AE26D1">
        <w:rPr>
          <w:rFonts w:ascii="Times New Roman" w:eastAsia="Malgun Gothic" w:hAnsi="Times New Roman" w:cs="Times New Roman"/>
          <w:kern w:val="0"/>
          <w:sz w:val="28"/>
          <w:szCs w:val="20"/>
          <w:lang w:val="en-GB"/>
          <w14:ligatures w14:val="none"/>
        </w:rPr>
        <w:t>Diffuse scattering versions of the specular scatter-points</w:t>
      </w:r>
    </w:p>
    <w:p w14:paraId="674A9F7D" w14:textId="77777777" w:rsidR="00AE26D1" w:rsidRPr="00AE26D1" w:rsidRDefault="00AE26D1" w:rsidP="00AE26D1">
      <w:pPr>
        <w:spacing w:line="256" w:lineRule="auto"/>
        <w:jc w:val="both"/>
        <w:rPr>
          <w:rFonts w:ascii="Times New Roman" w:hAnsi="Times New Roman" w:cs="Times New Roman"/>
          <w:kern w:val="0"/>
          <w:sz w:val="24"/>
          <w:szCs w:val="24"/>
          <w14:ligatures w14:val="none"/>
        </w:rPr>
      </w:pPr>
      <w:r w:rsidRPr="00AE26D1">
        <w:rPr>
          <w:rFonts w:ascii="Times New Roman" w:hAnsi="Times New Roman" w:cs="Times New Roman"/>
          <w:kern w:val="0"/>
          <w:sz w:val="24"/>
          <w:szCs w:val="24"/>
          <w14:ligatures w14:val="none"/>
        </w:rPr>
        <w:t xml:space="preserve">The gain functions defined thus far (in Sections 2.2.1-5) all involve the use of Kronecker delta functions </w:t>
      </w:r>
      <w:proofErr w:type="gramStart"/>
      <w:r w:rsidRPr="00AE26D1">
        <w:rPr>
          <w:rFonts w:ascii="Times New Roman" w:hAnsi="Times New Roman" w:cs="Times New Roman"/>
          <w:kern w:val="0"/>
          <w:sz w:val="24"/>
          <w:szCs w:val="24"/>
          <w14:ligatures w14:val="none"/>
        </w:rPr>
        <w:t>δ(</w:t>
      </w:r>
      <w:proofErr w:type="gramEnd"/>
      <w:r w:rsidRPr="00AE26D1">
        <w:rPr>
          <w:rFonts w:ascii="Times New Roman" w:hAnsi="Times New Roman" w:cs="Times New Roman"/>
          <w:kern w:val="0"/>
          <w:sz w:val="24"/>
          <w:szCs w:val="24"/>
          <w14:ligatures w14:val="none"/>
        </w:rPr>
        <w:t xml:space="preserve">) to enforce the property that each incoming ray angle corresponds to only one unique outgoing ray angle, or in case of Section 2.2.5, a finite set of outgoing angles (captured by a summation of terms involving different δ() functions). We could replace all these </w:t>
      </w:r>
      <w:proofErr w:type="gramStart"/>
      <w:r w:rsidRPr="00AE26D1">
        <w:rPr>
          <w:rFonts w:ascii="Times New Roman" w:hAnsi="Times New Roman" w:cs="Times New Roman"/>
          <w:kern w:val="0"/>
          <w:sz w:val="24"/>
          <w:szCs w:val="24"/>
          <w14:ligatures w14:val="none"/>
        </w:rPr>
        <w:t>δ(</w:t>
      </w:r>
      <w:proofErr w:type="gramEnd"/>
      <w:r w:rsidRPr="00AE26D1">
        <w:rPr>
          <w:rFonts w:ascii="Times New Roman" w:hAnsi="Times New Roman" w:cs="Times New Roman"/>
          <w:kern w:val="0"/>
          <w:sz w:val="24"/>
          <w:szCs w:val="24"/>
          <w14:ligatures w14:val="none"/>
        </w:rPr>
        <w:t xml:space="preserve">) functions with other ‘peaky’ pulse-shape functions p(x) that are ‘smoother’ than the Kronecker delta – they would still have peak at x=0, but would not be all zero for non-zero x, but instead generally decrease with increasing x. The decrease may be monotonic (e.g., with a gaussian </w:t>
      </w:r>
      <w:proofErr w:type="spellStart"/>
      <w:r w:rsidRPr="00AE26D1">
        <w:rPr>
          <w:rFonts w:ascii="Times New Roman" w:hAnsi="Times New Roman" w:cs="Times New Roman"/>
          <w:kern w:val="0"/>
          <w:sz w:val="24"/>
          <w:szCs w:val="24"/>
          <w14:ligatures w14:val="none"/>
        </w:rPr>
        <w:t>pulseshape</w:t>
      </w:r>
      <w:proofErr w:type="spellEnd"/>
      <w:r w:rsidRPr="00AE26D1">
        <w:rPr>
          <w:rFonts w:ascii="Times New Roman" w:hAnsi="Times New Roman" w:cs="Times New Roman"/>
          <w:kern w:val="0"/>
          <w:sz w:val="24"/>
          <w:szCs w:val="24"/>
          <w14:ligatures w14:val="none"/>
        </w:rPr>
        <w:t xml:space="preserve">) or also locally non-monotonic (e.g., with a </w:t>
      </w:r>
      <w:proofErr w:type="spellStart"/>
      <w:r w:rsidRPr="00AE26D1">
        <w:rPr>
          <w:rFonts w:ascii="Times New Roman" w:hAnsi="Times New Roman" w:cs="Times New Roman"/>
          <w:kern w:val="0"/>
          <w:sz w:val="24"/>
          <w:szCs w:val="24"/>
          <w14:ligatures w14:val="none"/>
        </w:rPr>
        <w:t>sinc</w:t>
      </w:r>
      <w:proofErr w:type="spellEnd"/>
      <w:r w:rsidRPr="00AE26D1">
        <w:rPr>
          <w:rFonts w:ascii="Times New Roman" w:hAnsi="Times New Roman" w:cs="Times New Roman"/>
          <w:kern w:val="0"/>
          <w:sz w:val="24"/>
          <w:szCs w:val="24"/>
          <w14:ligatures w14:val="none"/>
        </w:rPr>
        <w:t xml:space="preserve"> function </w:t>
      </w:r>
      <w:proofErr w:type="spellStart"/>
      <w:r w:rsidRPr="00AE26D1">
        <w:rPr>
          <w:rFonts w:ascii="Times New Roman" w:hAnsi="Times New Roman" w:cs="Times New Roman"/>
          <w:kern w:val="0"/>
          <w:sz w:val="24"/>
          <w:szCs w:val="24"/>
          <w14:ligatures w14:val="none"/>
        </w:rPr>
        <w:t>pulseshape</w:t>
      </w:r>
      <w:proofErr w:type="spellEnd"/>
      <w:r w:rsidRPr="00AE26D1">
        <w:rPr>
          <w:rFonts w:ascii="Times New Roman" w:hAnsi="Times New Roman" w:cs="Times New Roman"/>
          <w:kern w:val="0"/>
          <w:sz w:val="24"/>
          <w:szCs w:val="24"/>
          <w14:ligatures w14:val="none"/>
        </w:rPr>
        <w:t>). The width of the main peak at x=0 is a parameter that can be used to tune the reflector behavior to more specular (narrower width) or more diffuse (broader width). Each of the earlier gain functions further has a product of two Kronecker delta functions, one representing the outgoing azimuth and the other representing the outgoing elevation, as a function of the incoming azimuth and elevation angles. The pulse-shapes used for these two delta functions may be the same or different. The pulse shapes should be normalized so that the total energy emerging from the scatter point over all emergent angles equals the difference between the energy impinging the scatter point and the absorption loss.</w:t>
      </w:r>
    </w:p>
    <w:p w14:paraId="34D55DB8" w14:textId="77777777" w:rsidR="00AE26D1" w:rsidRPr="00AE26D1" w:rsidRDefault="00AE26D1" w:rsidP="00AE26D1">
      <w:pPr>
        <w:spacing w:line="256" w:lineRule="auto"/>
        <w:jc w:val="both"/>
        <w:rPr>
          <w:rFonts w:ascii="Times New Roman" w:hAnsi="Times New Roman" w:cs="Times New Roman"/>
          <w:kern w:val="0"/>
          <w:sz w:val="24"/>
          <w:szCs w:val="24"/>
          <w14:ligatures w14:val="none"/>
        </w:rPr>
      </w:pPr>
    </w:p>
    <w:p w14:paraId="7879377A" w14:textId="77777777" w:rsidR="00AE26D1" w:rsidRPr="00AE26D1" w:rsidRDefault="00AE26D1" w:rsidP="00AE26D1">
      <w:pPr>
        <w:keepNext/>
        <w:keepLines/>
        <w:numPr>
          <w:ilvl w:val="1"/>
          <w:numId w:val="1"/>
        </w:numPr>
        <w:spacing w:before="180" w:after="180" w:line="240" w:lineRule="auto"/>
        <w:outlineLvl w:val="1"/>
        <w:rPr>
          <w:rFonts w:ascii="Times New Roman" w:eastAsia="Malgun Gothic" w:hAnsi="Times New Roman" w:cs="Times New Roman"/>
          <w:kern w:val="0"/>
          <w:sz w:val="28"/>
          <w:szCs w:val="20"/>
          <w:lang w:val="en-GB"/>
          <w14:ligatures w14:val="none"/>
        </w:rPr>
      </w:pPr>
      <w:r w:rsidRPr="00AE26D1">
        <w:rPr>
          <w:rFonts w:ascii="Times New Roman" w:eastAsia="Malgun Gothic" w:hAnsi="Times New Roman" w:cs="Times New Roman"/>
          <w:kern w:val="0"/>
          <w:sz w:val="28"/>
          <w:szCs w:val="20"/>
          <w:lang w:val="en-GB"/>
          <w14:ligatures w14:val="none"/>
        </w:rPr>
        <w:t>Objects modelled using more than one scatter-</w:t>
      </w:r>
      <w:proofErr w:type="gramStart"/>
      <w:r w:rsidRPr="00AE26D1">
        <w:rPr>
          <w:rFonts w:ascii="Times New Roman" w:eastAsia="Malgun Gothic" w:hAnsi="Times New Roman" w:cs="Times New Roman"/>
          <w:kern w:val="0"/>
          <w:sz w:val="28"/>
          <w:szCs w:val="20"/>
          <w:lang w:val="en-GB"/>
          <w14:ligatures w14:val="none"/>
        </w:rPr>
        <w:t>point</w:t>
      </w:r>
      <w:proofErr w:type="gramEnd"/>
    </w:p>
    <w:p w14:paraId="5D524924" w14:textId="77777777" w:rsidR="00AE26D1" w:rsidRPr="00AE26D1" w:rsidRDefault="00AE26D1" w:rsidP="00AE26D1">
      <w:pPr>
        <w:keepNext/>
        <w:keepLines/>
        <w:numPr>
          <w:ilvl w:val="2"/>
          <w:numId w:val="1"/>
        </w:numPr>
        <w:spacing w:before="180" w:after="180" w:line="240" w:lineRule="auto"/>
        <w:outlineLvl w:val="1"/>
        <w:rPr>
          <w:rFonts w:ascii="Times New Roman" w:eastAsia="Malgun Gothic" w:hAnsi="Times New Roman" w:cs="Times New Roman"/>
          <w:kern w:val="0"/>
          <w:sz w:val="28"/>
          <w:szCs w:val="20"/>
          <w:lang w:val="en-GB"/>
          <w14:ligatures w14:val="none"/>
        </w:rPr>
      </w:pPr>
      <w:r w:rsidRPr="00AE26D1">
        <w:rPr>
          <w:rFonts w:ascii="Times New Roman" w:eastAsia="Malgun Gothic" w:hAnsi="Times New Roman" w:cs="Times New Roman"/>
          <w:kern w:val="0"/>
          <w:sz w:val="28"/>
          <w:szCs w:val="20"/>
          <w:lang w:val="en-GB"/>
          <w14:ligatures w14:val="none"/>
        </w:rPr>
        <w:t>Small convex polyhedral reflector</w:t>
      </w:r>
    </w:p>
    <w:p w14:paraId="38CCD3CD" w14:textId="77777777" w:rsidR="00AE26D1" w:rsidRPr="00AE26D1" w:rsidRDefault="00AE26D1" w:rsidP="00AE26D1">
      <w:pPr>
        <w:spacing w:line="256" w:lineRule="auto"/>
        <w:jc w:val="both"/>
        <w:rPr>
          <w:rFonts w:ascii="Times New Roman" w:hAnsi="Times New Roman" w:cs="Times New Roman"/>
          <w:kern w:val="0"/>
          <w:sz w:val="24"/>
          <w:szCs w:val="24"/>
          <w14:ligatures w14:val="none"/>
        </w:rPr>
      </w:pPr>
      <w:r w:rsidRPr="00AE26D1">
        <w:rPr>
          <w:rFonts w:ascii="Times New Roman" w:hAnsi="Times New Roman" w:cs="Times New Roman"/>
          <w:kern w:val="0"/>
          <w:sz w:val="24"/>
          <w:szCs w:val="24"/>
          <w14:ligatures w14:val="none"/>
        </w:rPr>
        <w:t xml:space="preserve">For a small convex polyhedron with all faces as specular mirrors, each face can be treated as a 1-sided mirror, represented by a single scatter-point as described in Section 2.2.1, where the opaque/non-reflecting surface of the 1-sided mirror is the inner one, and the reflecting surface is the outer one. Each of these scatter-points could be placed at the centroid of the corresponding face. This creates an object represented by F scatter-points, where F is the number of faces. For further simplicity, we could also instead place all those scatter-points at the centroid of the whole 3-dimensional object instead. In this case, the model can be thought of as a single scatter-point with a gain-function that sums the gain-functions of the individual one-sided mirror scatter-points. </w:t>
      </w:r>
      <w:proofErr w:type="gramStart"/>
      <w:r w:rsidRPr="00AE26D1">
        <w:rPr>
          <w:rFonts w:ascii="Times New Roman" w:hAnsi="Times New Roman" w:cs="Times New Roman"/>
          <w:kern w:val="0"/>
          <w:sz w:val="24"/>
          <w:szCs w:val="24"/>
          <w14:ligatures w14:val="none"/>
        </w:rPr>
        <w:t>However</w:t>
      </w:r>
      <w:proofErr w:type="gramEnd"/>
      <w:r w:rsidRPr="00AE26D1">
        <w:rPr>
          <w:rFonts w:ascii="Times New Roman" w:hAnsi="Times New Roman" w:cs="Times New Roman"/>
          <w:kern w:val="0"/>
          <w:sz w:val="24"/>
          <w:szCs w:val="24"/>
          <w14:ligatures w14:val="none"/>
        </w:rPr>
        <w:t xml:space="preserve"> each of these individual gain-functions is described in Section 2.2.1 relative to its own LCS, defined using the normal to the surface. Thus, it is still fully equivalent to thinking of this as F </w:t>
      </w:r>
      <w:r w:rsidRPr="00AE26D1">
        <w:rPr>
          <w:rFonts w:ascii="Times New Roman" w:hAnsi="Times New Roman" w:cs="Times New Roman"/>
          <w:kern w:val="0"/>
          <w:sz w:val="24"/>
          <w:szCs w:val="24"/>
          <w14:ligatures w14:val="none"/>
        </w:rPr>
        <w:lastRenderedPageBreak/>
        <w:t>separate scatter-points that just happen to be collocated. The two approaches are illustrated in Figure 5</w:t>
      </w:r>
    </w:p>
    <w:p w14:paraId="24E644A1" w14:textId="77777777" w:rsidR="00AE26D1" w:rsidRPr="00AE26D1" w:rsidRDefault="00AE26D1" w:rsidP="00AE26D1">
      <w:pPr>
        <w:spacing w:line="256" w:lineRule="auto"/>
        <w:jc w:val="center"/>
        <w:rPr>
          <w:rFonts w:ascii="Times New Roman" w:hAnsi="Times New Roman" w:cs="Times New Roman"/>
          <w:kern w:val="0"/>
          <w:sz w:val="24"/>
          <w:szCs w:val="24"/>
          <w14:ligatures w14:val="none"/>
        </w:rPr>
      </w:pPr>
      <w:r w:rsidRPr="00AE26D1">
        <w:rPr>
          <w:rFonts w:ascii="Times New Roman" w:hAnsi="Times New Roman" w:cs="Times New Roman"/>
          <w:noProof/>
          <w:kern w:val="0"/>
          <w:sz w:val="24"/>
          <w:szCs w:val="24"/>
          <w14:ligatures w14:val="none"/>
        </w:rPr>
        <w:drawing>
          <wp:inline distT="0" distB="0" distL="0" distR="0" wp14:anchorId="2EEC4F53" wp14:editId="3AABE384">
            <wp:extent cx="4578350" cy="2261870"/>
            <wp:effectExtent l="0" t="0" r="0" b="0"/>
            <wp:docPr id="890931220" name="Picture 9" descr="A black and red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0931220" name="Picture 9" descr="A black and red diagram&#10;&#10;Description automatically generated with medium confidenc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78350" cy="2261870"/>
                    </a:xfrm>
                    <a:prstGeom prst="rect">
                      <a:avLst/>
                    </a:prstGeom>
                    <a:noFill/>
                  </pic:spPr>
                </pic:pic>
              </a:graphicData>
            </a:graphic>
          </wp:inline>
        </w:drawing>
      </w:r>
    </w:p>
    <w:p w14:paraId="30E39035" w14:textId="77777777" w:rsidR="00AE26D1" w:rsidRPr="00AE26D1" w:rsidRDefault="00AE26D1" w:rsidP="00AE26D1">
      <w:pPr>
        <w:spacing w:line="256" w:lineRule="auto"/>
        <w:jc w:val="center"/>
        <w:rPr>
          <w:rFonts w:ascii="Times New Roman" w:hAnsi="Times New Roman" w:cs="Times New Roman"/>
          <w:b/>
          <w:bCs/>
          <w:kern w:val="0"/>
          <w:sz w:val="24"/>
          <w:szCs w:val="24"/>
          <w14:ligatures w14:val="none"/>
        </w:rPr>
      </w:pPr>
      <w:r w:rsidRPr="00AE26D1">
        <w:rPr>
          <w:rFonts w:ascii="Times New Roman" w:hAnsi="Times New Roman" w:cs="Times New Roman"/>
          <w:b/>
          <w:bCs/>
          <w:kern w:val="0"/>
          <w:sz w:val="24"/>
          <w:szCs w:val="24"/>
          <w14:ligatures w14:val="none"/>
        </w:rPr>
        <w:t>Figure 5: Polyhedral reflector as a collection of scatter-points</w:t>
      </w:r>
    </w:p>
    <w:p w14:paraId="2520122E" w14:textId="77777777" w:rsidR="00AE26D1" w:rsidRPr="00AE26D1" w:rsidRDefault="00AE26D1" w:rsidP="00AE26D1">
      <w:pPr>
        <w:spacing w:line="256" w:lineRule="auto"/>
        <w:jc w:val="both"/>
        <w:rPr>
          <w:rFonts w:ascii="Times New Roman" w:hAnsi="Times New Roman" w:cs="Times New Roman"/>
          <w:kern w:val="0"/>
          <w:sz w:val="24"/>
          <w:szCs w:val="24"/>
          <w14:ligatures w14:val="none"/>
        </w:rPr>
      </w:pPr>
      <w:r w:rsidRPr="00AE26D1">
        <w:rPr>
          <w:rFonts w:ascii="Times New Roman" w:hAnsi="Times New Roman" w:cs="Times New Roman"/>
          <w:kern w:val="0"/>
          <w:sz w:val="24"/>
          <w:szCs w:val="24"/>
          <w14:ligatures w14:val="none"/>
        </w:rPr>
        <w:t>The convexity assumption ensures that a reflection from one face can never be incident on another face. The fact that the object is a polyhedron (3D) rather than a flat 2D surface as in Section 2.2.1, and is totally reflective (no absorption/</w:t>
      </w:r>
      <w:proofErr w:type="gramStart"/>
      <w:r w:rsidRPr="00AE26D1">
        <w:rPr>
          <w:rFonts w:ascii="Times New Roman" w:hAnsi="Times New Roman" w:cs="Times New Roman"/>
          <w:kern w:val="0"/>
          <w:sz w:val="24"/>
          <w:szCs w:val="24"/>
          <w14:ligatures w14:val="none"/>
        </w:rPr>
        <w:t>refraction)  ensures</w:t>
      </w:r>
      <w:proofErr w:type="gramEnd"/>
      <w:r w:rsidRPr="00AE26D1">
        <w:rPr>
          <w:rFonts w:ascii="Times New Roman" w:hAnsi="Times New Roman" w:cs="Times New Roman"/>
          <w:kern w:val="0"/>
          <w:sz w:val="24"/>
          <w:szCs w:val="24"/>
          <w14:ligatures w14:val="none"/>
        </w:rPr>
        <w:t xml:space="preserve"> that no ray can ever hit the non-reflective ‘inner’ surface of the constituent one-sided mirrors – since any incident ray is completely reflected and cannot penetrate into the object material.</w:t>
      </w:r>
    </w:p>
    <w:p w14:paraId="5A6628C7" w14:textId="77777777" w:rsidR="00AE26D1" w:rsidRPr="00AE26D1" w:rsidRDefault="00AE26D1" w:rsidP="00AE26D1">
      <w:pPr>
        <w:spacing w:line="256" w:lineRule="auto"/>
        <w:jc w:val="both"/>
        <w:rPr>
          <w:rFonts w:ascii="Times New Roman" w:hAnsi="Times New Roman" w:cs="Times New Roman"/>
          <w:kern w:val="0"/>
          <w:sz w:val="24"/>
          <w:szCs w:val="24"/>
          <w14:ligatures w14:val="none"/>
        </w:rPr>
      </w:pPr>
      <w:r w:rsidRPr="00AE26D1">
        <w:rPr>
          <w:rFonts w:ascii="Times New Roman" w:hAnsi="Times New Roman" w:cs="Times New Roman"/>
          <w:kern w:val="0"/>
          <w:sz w:val="24"/>
          <w:szCs w:val="24"/>
          <w14:ligatures w14:val="none"/>
        </w:rPr>
        <w:t xml:space="preserve">The gain functions at the individual surfaces may be the same or different, and each could use Kronecker delta functions (giving a perfect specular reflection) or a smoother </w:t>
      </w:r>
      <w:proofErr w:type="spellStart"/>
      <w:r w:rsidRPr="00AE26D1">
        <w:rPr>
          <w:rFonts w:ascii="Times New Roman" w:hAnsi="Times New Roman" w:cs="Times New Roman"/>
          <w:kern w:val="0"/>
          <w:sz w:val="24"/>
          <w:szCs w:val="24"/>
          <w14:ligatures w14:val="none"/>
        </w:rPr>
        <w:t>pulseshape</w:t>
      </w:r>
      <w:proofErr w:type="spellEnd"/>
      <w:r w:rsidRPr="00AE26D1">
        <w:rPr>
          <w:rFonts w:ascii="Times New Roman" w:hAnsi="Times New Roman" w:cs="Times New Roman"/>
          <w:kern w:val="0"/>
          <w:sz w:val="24"/>
          <w:szCs w:val="24"/>
          <w14:ligatures w14:val="none"/>
        </w:rPr>
        <w:t xml:space="preserve"> giving a more diffuse reflection as described in Section 2.2.6.</w:t>
      </w:r>
    </w:p>
    <w:p w14:paraId="1C3751BB" w14:textId="77777777" w:rsidR="00AE26D1" w:rsidRPr="00AE26D1" w:rsidRDefault="00AE26D1" w:rsidP="00AE26D1">
      <w:pPr>
        <w:spacing w:line="256" w:lineRule="auto"/>
        <w:jc w:val="both"/>
        <w:rPr>
          <w:rFonts w:ascii="Times New Roman" w:hAnsi="Times New Roman" w:cs="Times New Roman"/>
          <w:kern w:val="0"/>
          <w:sz w:val="24"/>
          <w:szCs w:val="24"/>
          <w14:ligatures w14:val="none"/>
        </w:rPr>
      </w:pPr>
      <w:r w:rsidRPr="00AE26D1">
        <w:rPr>
          <w:rFonts w:ascii="Times New Roman" w:hAnsi="Times New Roman" w:cs="Times New Roman"/>
          <w:kern w:val="0"/>
          <w:sz w:val="24"/>
          <w:szCs w:val="24"/>
          <w14:ligatures w14:val="none"/>
        </w:rPr>
        <w:t xml:space="preserve">If the polyhedron is resting on the ground, then the face resting on the ground cannot have incident rays if we assume (as is typically the case) that all the Tx and Rx nodes are above the ground. This should be taken care of in the procedure for determining the incoming and outgoing cluster angles at each scatter-point: The scatter-point representing the face resting on the ground should not have any incoming or outgoing clusters. This can be made part of the procedure for selecting the angles of the clusters that arrive at each scatter-point. Note that for the </w:t>
      </w:r>
      <w:proofErr w:type="spellStart"/>
      <w:r w:rsidRPr="00AE26D1">
        <w:rPr>
          <w:rFonts w:ascii="Times New Roman" w:hAnsi="Times New Roman" w:cs="Times New Roman"/>
          <w:kern w:val="0"/>
          <w:sz w:val="24"/>
          <w:szCs w:val="24"/>
          <w14:ligatures w14:val="none"/>
        </w:rPr>
        <w:t>LoS</w:t>
      </w:r>
      <w:proofErr w:type="spellEnd"/>
      <w:r w:rsidRPr="00AE26D1">
        <w:rPr>
          <w:rFonts w:ascii="Times New Roman" w:hAnsi="Times New Roman" w:cs="Times New Roman"/>
          <w:kern w:val="0"/>
          <w:sz w:val="24"/>
          <w:szCs w:val="24"/>
          <w14:ligatures w14:val="none"/>
        </w:rPr>
        <w:t xml:space="preserve"> specular ray, it will automatically follow from geometry: Rays arriving from above the ground will hit the non-reflecting side of the one-sided mirror representation of the face resting on the ground. </w:t>
      </w:r>
    </w:p>
    <w:p w14:paraId="11473AF1" w14:textId="77777777" w:rsidR="00AE26D1" w:rsidRPr="00AE26D1" w:rsidRDefault="00AE26D1" w:rsidP="00AE26D1">
      <w:pPr>
        <w:keepNext/>
        <w:keepLines/>
        <w:numPr>
          <w:ilvl w:val="2"/>
          <w:numId w:val="1"/>
        </w:numPr>
        <w:spacing w:before="180" w:after="180" w:line="240" w:lineRule="auto"/>
        <w:outlineLvl w:val="1"/>
        <w:rPr>
          <w:rFonts w:ascii="Times New Roman" w:eastAsia="Malgun Gothic" w:hAnsi="Times New Roman" w:cs="Times New Roman"/>
          <w:kern w:val="0"/>
          <w:sz w:val="28"/>
          <w:szCs w:val="20"/>
          <w:lang w:val="en-GB"/>
          <w14:ligatures w14:val="none"/>
        </w:rPr>
      </w:pPr>
      <w:r w:rsidRPr="00AE26D1">
        <w:rPr>
          <w:rFonts w:ascii="Times New Roman" w:eastAsia="Malgun Gothic" w:hAnsi="Times New Roman" w:cs="Times New Roman"/>
          <w:kern w:val="0"/>
          <w:sz w:val="28"/>
          <w:szCs w:val="20"/>
          <w:lang w:val="en-GB"/>
          <w14:ligatures w14:val="none"/>
        </w:rPr>
        <w:t>Large flat reflector surface</w:t>
      </w:r>
    </w:p>
    <w:p w14:paraId="74ACF861" w14:textId="77777777" w:rsidR="00AE26D1" w:rsidRPr="00AE26D1" w:rsidRDefault="00AE26D1" w:rsidP="00AE26D1">
      <w:pPr>
        <w:spacing w:line="256" w:lineRule="auto"/>
        <w:jc w:val="both"/>
        <w:rPr>
          <w:rFonts w:ascii="Times New Roman" w:hAnsi="Times New Roman" w:cs="Times New Roman"/>
          <w:kern w:val="0"/>
          <w:sz w:val="24"/>
          <w:szCs w:val="24"/>
          <w14:ligatures w14:val="none"/>
        </w:rPr>
      </w:pPr>
      <w:r w:rsidRPr="00AE26D1">
        <w:rPr>
          <w:rFonts w:ascii="Times New Roman" w:hAnsi="Times New Roman" w:cs="Times New Roman"/>
          <w:kern w:val="0"/>
          <w:sz w:val="24"/>
          <w:szCs w:val="24"/>
          <w14:ligatures w14:val="none"/>
        </w:rPr>
        <w:t xml:space="preserve">A large flat specular reflector is a generalization of ground reflection and has also been discussed in </w:t>
      </w:r>
      <w:r w:rsidRPr="00AE26D1">
        <w:rPr>
          <w:rFonts w:ascii="Times New Roman" w:hAnsi="Times New Roman" w:cs="Times New Roman"/>
          <w:kern w:val="0"/>
          <w:sz w:val="24"/>
          <w:szCs w:val="24"/>
          <w14:ligatures w14:val="none"/>
        </w:rPr>
        <w:fldChar w:fldCharType="begin"/>
      </w:r>
      <w:r w:rsidRPr="00AE26D1">
        <w:rPr>
          <w:rFonts w:ascii="Times New Roman" w:hAnsi="Times New Roman" w:cs="Times New Roman"/>
          <w:kern w:val="0"/>
          <w:sz w:val="24"/>
          <w:szCs w:val="24"/>
          <w14:ligatures w14:val="none"/>
        </w:rPr>
        <w:instrText xml:space="preserve"> REF _Ref157996543 \r \h </w:instrText>
      </w:r>
      <w:r w:rsidRPr="00AE26D1">
        <w:rPr>
          <w:rFonts w:ascii="Times New Roman" w:hAnsi="Times New Roman" w:cs="Times New Roman"/>
          <w:kern w:val="0"/>
          <w:sz w:val="24"/>
          <w:szCs w:val="24"/>
          <w14:ligatures w14:val="none"/>
        </w:rPr>
      </w:r>
      <w:r w:rsidRPr="00AE26D1">
        <w:rPr>
          <w:rFonts w:ascii="Times New Roman" w:hAnsi="Times New Roman" w:cs="Times New Roman"/>
          <w:kern w:val="0"/>
          <w:sz w:val="24"/>
          <w:szCs w:val="24"/>
          <w14:ligatures w14:val="none"/>
        </w:rPr>
        <w:fldChar w:fldCharType="separate"/>
      </w:r>
      <w:r w:rsidRPr="00AE26D1">
        <w:rPr>
          <w:rFonts w:ascii="Times New Roman" w:hAnsi="Times New Roman" w:cs="Times New Roman"/>
          <w:kern w:val="0"/>
          <w:sz w:val="24"/>
          <w:szCs w:val="24"/>
          <w14:ligatures w14:val="none"/>
        </w:rPr>
        <w:t>[2]</w:t>
      </w:r>
      <w:r w:rsidRPr="00AE26D1">
        <w:rPr>
          <w:rFonts w:ascii="Times New Roman" w:hAnsi="Times New Roman" w:cs="Times New Roman"/>
          <w:kern w:val="0"/>
          <w:sz w:val="24"/>
          <w:szCs w:val="24"/>
          <w14:ligatures w14:val="none"/>
        </w:rPr>
        <w:fldChar w:fldCharType="end"/>
      </w:r>
      <w:r w:rsidRPr="00AE26D1">
        <w:rPr>
          <w:rFonts w:ascii="Times New Roman" w:hAnsi="Times New Roman" w:cs="Times New Roman"/>
          <w:kern w:val="0"/>
          <w:sz w:val="24"/>
          <w:szCs w:val="24"/>
          <w14:ligatures w14:val="none"/>
        </w:rPr>
        <w:t xml:space="preserve">: Even though the surface is very large, the reflection only happens at a specific point on the surface, which can be determined using geometry from the locations of the Tx, Rx and the surface. So, for any one Tx, Rx pair, it can be modeled just as a single point, as in Sec. 2.2.1, although the location, orientation, and gain function of this point will in general be different for different Tx/Rx pairs. Note that the surface does not have to be rectangular shaped for this, it can be any polygon or even a surface with curved and potentially non-convex boundary. The reflector scatter-point location can be determined assuming it is an infinite plane, and then it needs to be considered only if that location </w:t>
      </w:r>
      <w:proofErr w:type="gramStart"/>
      <w:r w:rsidRPr="00AE26D1">
        <w:rPr>
          <w:rFonts w:ascii="Times New Roman" w:hAnsi="Times New Roman" w:cs="Times New Roman"/>
          <w:kern w:val="0"/>
          <w:sz w:val="24"/>
          <w:szCs w:val="24"/>
          <w14:ligatures w14:val="none"/>
        </w:rPr>
        <w:t>actually lies</w:t>
      </w:r>
      <w:proofErr w:type="gramEnd"/>
      <w:r w:rsidRPr="00AE26D1">
        <w:rPr>
          <w:rFonts w:ascii="Times New Roman" w:hAnsi="Times New Roman" w:cs="Times New Roman"/>
          <w:kern w:val="0"/>
          <w:sz w:val="24"/>
          <w:szCs w:val="24"/>
          <w14:ligatures w14:val="none"/>
        </w:rPr>
        <w:t xml:space="preserve"> on the finite arbitrary-shaped surface.</w:t>
      </w:r>
    </w:p>
    <w:p w14:paraId="2AC1905C" w14:textId="77777777" w:rsidR="00AE26D1" w:rsidRPr="00AE26D1" w:rsidRDefault="00AE26D1" w:rsidP="00AE26D1">
      <w:pPr>
        <w:spacing w:line="256" w:lineRule="auto"/>
        <w:jc w:val="both"/>
        <w:rPr>
          <w:rFonts w:ascii="Times New Roman" w:hAnsi="Times New Roman" w:cs="Times New Roman"/>
          <w:kern w:val="0"/>
          <w:sz w:val="24"/>
          <w:szCs w:val="24"/>
          <w14:ligatures w14:val="none"/>
        </w:rPr>
      </w:pPr>
      <w:r w:rsidRPr="00AE26D1">
        <w:rPr>
          <w:rFonts w:ascii="Times New Roman" w:hAnsi="Times New Roman" w:cs="Times New Roman"/>
          <w:kern w:val="0"/>
          <w:sz w:val="24"/>
          <w:szCs w:val="24"/>
          <w14:ligatures w14:val="none"/>
        </w:rPr>
        <w:t xml:space="preserve">This approach avoids having to discretize the large surface into a fine grid of individual scatter-points, and then model the interactions with </w:t>
      </w:r>
      <w:proofErr w:type="gramStart"/>
      <w:r w:rsidRPr="00AE26D1">
        <w:rPr>
          <w:rFonts w:ascii="Times New Roman" w:hAnsi="Times New Roman" w:cs="Times New Roman"/>
          <w:kern w:val="0"/>
          <w:sz w:val="24"/>
          <w:szCs w:val="24"/>
          <w14:ligatures w14:val="none"/>
        </w:rPr>
        <w:t>all of</w:t>
      </w:r>
      <w:proofErr w:type="gramEnd"/>
      <w:r w:rsidRPr="00AE26D1">
        <w:rPr>
          <w:rFonts w:ascii="Times New Roman" w:hAnsi="Times New Roman" w:cs="Times New Roman"/>
          <w:kern w:val="0"/>
          <w:sz w:val="24"/>
          <w:szCs w:val="24"/>
          <w14:ligatures w14:val="none"/>
        </w:rPr>
        <w:t xml:space="preserve"> these scatter points. Only some interactions will be relevant, and the geometry of reflection allows identifying and modeling only those scatter-points.</w:t>
      </w:r>
    </w:p>
    <w:p w14:paraId="5ECBDB48" w14:textId="77777777" w:rsidR="00AE26D1" w:rsidRPr="00AE26D1" w:rsidRDefault="00AE26D1" w:rsidP="00AE26D1">
      <w:pPr>
        <w:spacing w:line="256" w:lineRule="auto"/>
        <w:jc w:val="both"/>
        <w:rPr>
          <w:rFonts w:ascii="Times New Roman" w:hAnsi="Times New Roman" w:cs="Times New Roman"/>
          <w:kern w:val="0"/>
          <w:sz w:val="24"/>
          <w:szCs w:val="24"/>
          <w14:ligatures w14:val="none"/>
        </w:rPr>
      </w:pPr>
      <w:r w:rsidRPr="00AE26D1">
        <w:rPr>
          <w:rFonts w:ascii="Times New Roman" w:hAnsi="Times New Roman" w:cs="Times New Roman"/>
          <w:kern w:val="0"/>
          <w:sz w:val="24"/>
          <w:szCs w:val="24"/>
          <w14:ligatures w14:val="none"/>
        </w:rPr>
        <w:lastRenderedPageBreak/>
        <w:t xml:space="preserve">If the reflector is diffuse rather than specular (as in Section 2.2.6), then in general there will be a continuum of relevant scatter-points, which then forces us towards the approach based on the grid of scatter-points. To control the complexity, we may again define the ‘most relevant scatter point’ based on the peak/dominant reflection angle corresponding to the peak of the pulse-shape function defined in Section 2.2.6, and then define the grid in a small area centered around this ‘most relevant scatter point’. The dimensions of this area can depend on the width of the pulse-shape functions for both azimuth and elevation. </w:t>
      </w:r>
    </w:p>
    <w:p w14:paraId="4DA84C65" w14:textId="77777777" w:rsidR="00AE26D1" w:rsidRPr="00AE26D1" w:rsidRDefault="00AE26D1" w:rsidP="00AE26D1">
      <w:pPr>
        <w:keepNext/>
        <w:keepLines/>
        <w:numPr>
          <w:ilvl w:val="1"/>
          <w:numId w:val="1"/>
        </w:numPr>
        <w:spacing w:before="180" w:after="180" w:line="240" w:lineRule="auto"/>
        <w:outlineLvl w:val="1"/>
        <w:rPr>
          <w:rFonts w:ascii="Times New Roman" w:eastAsia="Malgun Gothic" w:hAnsi="Times New Roman" w:cs="Times New Roman"/>
          <w:kern w:val="0"/>
          <w:sz w:val="28"/>
          <w:szCs w:val="20"/>
          <w:lang w:val="en-GB"/>
          <w14:ligatures w14:val="none"/>
        </w:rPr>
      </w:pPr>
      <w:r w:rsidRPr="00AE26D1">
        <w:rPr>
          <w:rFonts w:ascii="Times New Roman" w:eastAsia="Malgun Gothic" w:hAnsi="Times New Roman" w:cs="Times New Roman"/>
          <w:kern w:val="0"/>
          <w:sz w:val="28"/>
          <w:szCs w:val="20"/>
          <w:lang w:val="en-GB"/>
          <w14:ligatures w14:val="none"/>
        </w:rPr>
        <w:t xml:space="preserve">Potential mapping between physical objects and proposed simplified </w:t>
      </w:r>
      <w:proofErr w:type="gramStart"/>
      <w:r w:rsidRPr="00AE26D1">
        <w:rPr>
          <w:rFonts w:ascii="Times New Roman" w:eastAsia="Malgun Gothic" w:hAnsi="Times New Roman" w:cs="Times New Roman"/>
          <w:kern w:val="0"/>
          <w:sz w:val="28"/>
          <w:szCs w:val="20"/>
          <w:lang w:val="en-GB"/>
          <w14:ligatures w14:val="none"/>
        </w:rPr>
        <w:t>models</w:t>
      </w:r>
      <w:proofErr w:type="gramEnd"/>
    </w:p>
    <w:p w14:paraId="4C87A677" w14:textId="77777777" w:rsidR="00AE26D1" w:rsidRPr="00AE26D1" w:rsidRDefault="00AE26D1" w:rsidP="00AE26D1">
      <w:pPr>
        <w:spacing w:line="256" w:lineRule="auto"/>
        <w:jc w:val="both"/>
        <w:rPr>
          <w:rFonts w:ascii="Times New Roman" w:hAnsi="Times New Roman" w:cs="Times New Roman"/>
          <w:kern w:val="0"/>
          <w:sz w:val="24"/>
          <w:szCs w:val="24"/>
          <w14:ligatures w14:val="none"/>
        </w:rPr>
      </w:pPr>
      <w:r w:rsidRPr="00AE26D1">
        <w:rPr>
          <w:rFonts w:ascii="Times New Roman" w:hAnsi="Times New Roman" w:cs="Times New Roman"/>
          <w:kern w:val="0"/>
          <w:sz w:val="24"/>
          <w:szCs w:val="24"/>
          <w14:ligatures w14:val="none"/>
        </w:rPr>
        <w:t>Table 1 below shows some potential applications of the simplified object models described in this contribution.</w:t>
      </w:r>
    </w:p>
    <w:tbl>
      <w:tblPr>
        <w:tblStyle w:val="TableGrid"/>
        <w:tblW w:w="0" w:type="auto"/>
        <w:tblLook w:val="04A0" w:firstRow="1" w:lastRow="0" w:firstColumn="1" w:lastColumn="0" w:noHBand="0" w:noVBand="1"/>
      </w:tblPr>
      <w:tblGrid>
        <w:gridCol w:w="2147"/>
        <w:gridCol w:w="1429"/>
        <w:gridCol w:w="6053"/>
      </w:tblGrid>
      <w:tr w:rsidR="00AE26D1" w:rsidRPr="00AE26D1" w14:paraId="0F43085E" w14:textId="77777777" w:rsidTr="0081027D">
        <w:tc>
          <w:tcPr>
            <w:tcW w:w="2155" w:type="dxa"/>
          </w:tcPr>
          <w:p w14:paraId="0B0A1307" w14:textId="77777777" w:rsidR="00AE26D1" w:rsidRPr="00AE26D1" w:rsidRDefault="00AE26D1" w:rsidP="00AE26D1">
            <w:pPr>
              <w:spacing w:line="256" w:lineRule="auto"/>
              <w:jc w:val="both"/>
              <w:rPr>
                <w:rFonts w:ascii="Times New Roman" w:hAnsi="Times New Roman"/>
                <w:sz w:val="24"/>
                <w:szCs w:val="24"/>
                <w14:ligatures w14:val="none"/>
              </w:rPr>
            </w:pPr>
            <w:r w:rsidRPr="00AE26D1">
              <w:rPr>
                <w:rFonts w:ascii="Times New Roman" w:hAnsi="Times New Roman"/>
                <w:sz w:val="24"/>
                <w:szCs w:val="24"/>
                <w14:ligatures w14:val="none"/>
              </w:rPr>
              <w:t>Scenario</w:t>
            </w:r>
          </w:p>
        </w:tc>
        <w:tc>
          <w:tcPr>
            <w:tcW w:w="1350" w:type="dxa"/>
          </w:tcPr>
          <w:p w14:paraId="1C88A752" w14:textId="77777777" w:rsidR="00AE26D1" w:rsidRPr="00AE26D1" w:rsidRDefault="00AE26D1" w:rsidP="00AE26D1">
            <w:pPr>
              <w:spacing w:line="256" w:lineRule="auto"/>
              <w:jc w:val="both"/>
              <w:rPr>
                <w:rFonts w:ascii="Times New Roman" w:hAnsi="Times New Roman"/>
                <w:sz w:val="24"/>
                <w:szCs w:val="24"/>
                <w14:ligatures w14:val="none"/>
              </w:rPr>
            </w:pPr>
            <w:r w:rsidRPr="00AE26D1">
              <w:rPr>
                <w:rFonts w:ascii="Times New Roman" w:hAnsi="Times New Roman"/>
                <w:sz w:val="24"/>
                <w:szCs w:val="24"/>
                <w14:ligatures w14:val="none"/>
              </w:rPr>
              <w:t>Object</w:t>
            </w:r>
          </w:p>
        </w:tc>
        <w:tc>
          <w:tcPr>
            <w:tcW w:w="6124" w:type="dxa"/>
          </w:tcPr>
          <w:p w14:paraId="4187BBF9" w14:textId="77777777" w:rsidR="00AE26D1" w:rsidRPr="00AE26D1" w:rsidRDefault="00AE26D1" w:rsidP="00AE26D1">
            <w:pPr>
              <w:spacing w:line="256" w:lineRule="auto"/>
              <w:jc w:val="both"/>
              <w:rPr>
                <w:rFonts w:ascii="Times New Roman" w:hAnsi="Times New Roman"/>
                <w:sz w:val="24"/>
                <w:szCs w:val="24"/>
                <w14:ligatures w14:val="none"/>
              </w:rPr>
            </w:pPr>
            <w:r w:rsidRPr="00AE26D1">
              <w:rPr>
                <w:rFonts w:ascii="Times New Roman" w:hAnsi="Times New Roman"/>
                <w:sz w:val="24"/>
                <w:szCs w:val="24"/>
                <w14:ligatures w14:val="none"/>
              </w:rPr>
              <w:t>Model</w:t>
            </w:r>
          </w:p>
        </w:tc>
      </w:tr>
      <w:tr w:rsidR="00AE26D1" w:rsidRPr="00AE26D1" w14:paraId="2ACB685A" w14:textId="77777777" w:rsidTr="0081027D">
        <w:tc>
          <w:tcPr>
            <w:tcW w:w="2155" w:type="dxa"/>
          </w:tcPr>
          <w:p w14:paraId="19A4A783" w14:textId="77777777" w:rsidR="00AE26D1" w:rsidRPr="00AE26D1" w:rsidRDefault="00AE26D1" w:rsidP="00AE26D1">
            <w:pPr>
              <w:spacing w:line="256" w:lineRule="auto"/>
              <w:jc w:val="both"/>
              <w:rPr>
                <w:rFonts w:ascii="Times New Roman" w:hAnsi="Times New Roman"/>
                <w:sz w:val="24"/>
                <w:szCs w:val="24"/>
                <w14:ligatures w14:val="none"/>
              </w:rPr>
            </w:pPr>
            <w:r w:rsidRPr="00AE26D1">
              <w:rPr>
                <w:rFonts w:ascii="Times New Roman" w:hAnsi="Times New Roman"/>
                <w:sz w:val="24"/>
                <w:szCs w:val="24"/>
                <w14:ligatures w14:val="none"/>
              </w:rPr>
              <w:t>InH/</w:t>
            </w:r>
            <w:proofErr w:type="spellStart"/>
            <w:r w:rsidRPr="00AE26D1">
              <w:rPr>
                <w:rFonts w:ascii="Times New Roman" w:hAnsi="Times New Roman"/>
                <w:sz w:val="24"/>
                <w:szCs w:val="24"/>
                <w14:ligatures w14:val="none"/>
              </w:rPr>
              <w:t>UMi</w:t>
            </w:r>
            <w:proofErr w:type="spellEnd"/>
            <w:r w:rsidRPr="00AE26D1">
              <w:rPr>
                <w:rFonts w:ascii="Times New Roman" w:hAnsi="Times New Roman"/>
                <w:sz w:val="24"/>
                <w:szCs w:val="24"/>
                <w14:ligatures w14:val="none"/>
              </w:rPr>
              <w:t>/</w:t>
            </w:r>
            <w:proofErr w:type="spellStart"/>
            <w:r w:rsidRPr="00AE26D1">
              <w:rPr>
                <w:rFonts w:ascii="Times New Roman" w:hAnsi="Times New Roman"/>
                <w:sz w:val="24"/>
                <w:szCs w:val="24"/>
                <w14:ligatures w14:val="none"/>
              </w:rPr>
              <w:t>UMa</w:t>
            </w:r>
            <w:proofErr w:type="spellEnd"/>
          </w:p>
        </w:tc>
        <w:tc>
          <w:tcPr>
            <w:tcW w:w="1350" w:type="dxa"/>
          </w:tcPr>
          <w:p w14:paraId="5CBB0A41" w14:textId="77777777" w:rsidR="00AE26D1" w:rsidRPr="00AE26D1" w:rsidRDefault="00AE26D1" w:rsidP="00AE26D1">
            <w:pPr>
              <w:spacing w:line="256" w:lineRule="auto"/>
              <w:jc w:val="both"/>
              <w:rPr>
                <w:rFonts w:ascii="Times New Roman" w:hAnsi="Times New Roman"/>
                <w:sz w:val="24"/>
                <w:szCs w:val="24"/>
                <w14:ligatures w14:val="none"/>
              </w:rPr>
            </w:pPr>
            <w:r w:rsidRPr="00AE26D1">
              <w:rPr>
                <w:rFonts w:ascii="Times New Roman" w:hAnsi="Times New Roman"/>
                <w:sz w:val="24"/>
                <w:szCs w:val="24"/>
                <w14:ligatures w14:val="none"/>
              </w:rPr>
              <w:t>Human</w:t>
            </w:r>
          </w:p>
        </w:tc>
        <w:tc>
          <w:tcPr>
            <w:tcW w:w="6124" w:type="dxa"/>
          </w:tcPr>
          <w:p w14:paraId="0E854C43" w14:textId="77777777" w:rsidR="00AE26D1" w:rsidRPr="00AE26D1" w:rsidRDefault="00AE26D1" w:rsidP="00AE26D1">
            <w:pPr>
              <w:spacing w:line="256" w:lineRule="auto"/>
              <w:jc w:val="both"/>
              <w:rPr>
                <w:rFonts w:ascii="Times New Roman" w:hAnsi="Times New Roman"/>
                <w:sz w:val="24"/>
                <w:szCs w:val="24"/>
                <w14:ligatures w14:val="none"/>
              </w:rPr>
            </w:pPr>
            <w:r w:rsidRPr="00AE26D1">
              <w:rPr>
                <w:rFonts w:ascii="Times New Roman" w:hAnsi="Times New Roman"/>
                <w:sz w:val="24"/>
                <w:szCs w:val="24"/>
                <w14:ligatures w14:val="none"/>
              </w:rPr>
              <w:t>Diffuse reflector polyhedron (e.g., parallelopiped) or scatter-point</w:t>
            </w:r>
          </w:p>
        </w:tc>
      </w:tr>
      <w:tr w:rsidR="00AE26D1" w:rsidRPr="00AE26D1" w14:paraId="21FEEEEA" w14:textId="77777777" w:rsidTr="0081027D">
        <w:tc>
          <w:tcPr>
            <w:tcW w:w="2155" w:type="dxa"/>
          </w:tcPr>
          <w:p w14:paraId="586F1F82" w14:textId="77777777" w:rsidR="00AE26D1" w:rsidRPr="00AE26D1" w:rsidRDefault="00AE26D1" w:rsidP="00AE26D1">
            <w:pPr>
              <w:spacing w:line="256" w:lineRule="auto"/>
              <w:jc w:val="both"/>
              <w:rPr>
                <w:rFonts w:ascii="Times New Roman" w:hAnsi="Times New Roman"/>
                <w:sz w:val="24"/>
                <w:szCs w:val="24"/>
                <w14:ligatures w14:val="none"/>
              </w:rPr>
            </w:pPr>
            <w:r w:rsidRPr="00AE26D1">
              <w:rPr>
                <w:rFonts w:ascii="Times New Roman" w:hAnsi="Times New Roman"/>
                <w:sz w:val="24"/>
                <w:szCs w:val="24"/>
                <w14:ligatures w14:val="none"/>
              </w:rPr>
              <w:t>UAV</w:t>
            </w:r>
          </w:p>
        </w:tc>
        <w:tc>
          <w:tcPr>
            <w:tcW w:w="1350" w:type="dxa"/>
          </w:tcPr>
          <w:p w14:paraId="3A189DC3" w14:textId="77777777" w:rsidR="00AE26D1" w:rsidRPr="00AE26D1" w:rsidRDefault="00AE26D1" w:rsidP="00AE26D1">
            <w:pPr>
              <w:spacing w:line="256" w:lineRule="auto"/>
              <w:jc w:val="both"/>
              <w:rPr>
                <w:rFonts w:ascii="Times New Roman" w:hAnsi="Times New Roman"/>
                <w:sz w:val="24"/>
                <w:szCs w:val="24"/>
                <w14:ligatures w14:val="none"/>
              </w:rPr>
            </w:pPr>
            <w:r w:rsidRPr="00AE26D1">
              <w:rPr>
                <w:rFonts w:ascii="Times New Roman" w:hAnsi="Times New Roman"/>
                <w:sz w:val="24"/>
                <w:szCs w:val="24"/>
                <w14:ligatures w14:val="none"/>
              </w:rPr>
              <w:t>UAV</w:t>
            </w:r>
          </w:p>
        </w:tc>
        <w:tc>
          <w:tcPr>
            <w:tcW w:w="6124" w:type="dxa"/>
          </w:tcPr>
          <w:p w14:paraId="5D690C04" w14:textId="77777777" w:rsidR="00AE26D1" w:rsidRPr="00AE26D1" w:rsidRDefault="00AE26D1" w:rsidP="00AE26D1">
            <w:pPr>
              <w:spacing w:line="256" w:lineRule="auto"/>
              <w:jc w:val="both"/>
              <w:rPr>
                <w:rFonts w:ascii="Times New Roman" w:hAnsi="Times New Roman"/>
                <w:sz w:val="24"/>
                <w:szCs w:val="24"/>
                <w14:ligatures w14:val="none"/>
              </w:rPr>
            </w:pPr>
            <w:r w:rsidRPr="00AE26D1">
              <w:rPr>
                <w:rFonts w:ascii="Times New Roman" w:hAnsi="Times New Roman"/>
                <w:sz w:val="24"/>
                <w:szCs w:val="24"/>
                <w14:ligatures w14:val="none"/>
              </w:rPr>
              <w:t>Specular reflector scatter-point</w:t>
            </w:r>
          </w:p>
        </w:tc>
      </w:tr>
      <w:tr w:rsidR="00AE26D1" w:rsidRPr="00AE26D1" w14:paraId="6AC5BDA4" w14:textId="77777777" w:rsidTr="0081027D">
        <w:tc>
          <w:tcPr>
            <w:tcW w:w="2155" w:type="dxa"/>
          </w:tcPr>
          <w:p w14:paraId="4C204B58" w14:textId="77777777" w:rsidR="00AE26D1" w:rsidRPr="00AE26D1" w:rsidRDefault="00AE26D1" w:rsidP="00AE26D1">
            <w:pPr>
              <w:spacing w:line="256" w:lineRule="auto"/>
              <w:jc w:val="both"/>
              <w:rPr>
                <w:rFonts w:ascii="Times New Roman" w:hAnsi="Times New Roman"/>
                <w:sz w:val="24"/>
                <w:szCs w:val="24"/>
                <w14:ligatures w14:val="none"/>
              </w:rPr>
            </w:pPr>
            <w:proofErr w:type="spellStart"/>
            <w:r w:rsidRPr="00AE26D1">
              <w:rPr>
                <w:rFonts w:ascii="Times New Roman" w:hAnsi="Times New Roman"/>
                <w:sz w:val="24"/>
                <w:szCs w:val="24"/>
                <w14:ligatures w14:val="none"/>
              </w:rPr>
              <w:t>InF</w:t>
            </w:r>
            <w:proofErr w:type="spellEnd"/>
          </w:p>
        </w:tc>
        <w:tc>
          <w:tcPr>
            <w:tcW w:w="1350" w:type="dxa"/>
          </w:tcPr>
          <w:p w14:paraId="0DF73BA0" w14:textId="77777777" w:rsidR="00AE26D1" w:rsidRPr="00AE26D1" w:rsidRDefault="00AE26D1" w:rsidP="00AE26D1">
            <w:pPr>
              <w:spacing w:line="256" w:lineRule="auto"/>
              <w:jc w:val="both"/>
              <w:rPr>
                <w:rFonts w:ascii="Times New Roman" w:hAnsi="Times New Roman"/>
                <w:sz w:val="24"/>
                <w:szCs w:val="24"/>
                <w14:ligatures w14:val="none"/>
              </w:rPr>
            </w:pPr>
            <w:r w:rsidRPr="00AE26D1">
              <w:rPr>
                <w:rFonts w:ascii="Times New Roman" w:hAnsi="Times New Roman"/>
                <w:sz w:val="24"/>
                <w:szCs w:val="24"/>
                <w14:ligatures w14:val="none"/>
              </w:rPr>
              <w:t>AGV</w:t>
            </w:r>
          </w:p>
        </w:tc>
        <w:tc>
          <w:tcPr>
            <w:tcW w:w="6124" w:type="dxa"/>
          </w:tcPr>
          <w:p w14:paraId="60B715A1" w14:textId="77777777" w:rsidR="00AE26D1" w:rsidRPr="00AE26D1" w:rsidRDefault="00AE26D1" w:rsidP="00AE26D1">
            <w:pPr>
              <w:spacing w:line="256" w:lineRule="auto"/>
              <w:jc w:val="both"/>
              <w:rPr>
                <w:rFonts w:ascii="Times New Roman" w:hAnsi="Times New Roman"/>
                <w:sz w:val="24"/>
                <w:szCs w:val="24"/>
                <w14:ligatures w14:val="none"/>
              </w:rPr>
            </w:pPr>
            <w:r w:rsidRPr="00AE26D1">
              <w:rPr>
                <w:rFonts w:ascii="Times New Roman" w:hAnsi="Times New Roman"/>
                <w:sz w:val="24"/>
                <w:szCs w:val="24"/>
                <w14:ligatures w14:val="none"/>
              </w:rPr>
              <w:t>Specular reflector scatter-point or polyhedron depending on distance to relevant Tx/Rx nodes.</w:t>
            </w:r>
          </w:p>
        </w:tc>
      </w:tr>
      <w:tr w:rsidR="00AE26D1" w:rsidRPr="00AE26D1" w14:paraId="1D683947" w14:textId="77777777" w:rsidTr="0081027D">
        <w:tc>
          <w:tcPr>
            <w:tcW w:w="2155" w:type="dxa"/>
          </w:tcPr>
          <w:p w14:paraId="3F093BF5" w14:textId="77777777" w:rsidR="00AE26D1" w:rsidRPr="00AE26D1" w:rsidRDefault="00AE26D1" w:rsidP="00AE26D1">
            <w:pPr>
              <w:spacing w:line="256" w:lineRule="auto"/>
              <w:jc w:val="both"/>
              <w:rPr>
                <w:rFonts w:ascii="Times New Roman" w:hAnsi="Times New Roman"/>
                <w:sz w:val="24"/>
                <w:szCs w:val="24"/>
                <w14:ligatures w14:val="none"/>
              </w:rPr>
            </w:pPr>
            <w:r w:rsidRPr="00AE26D1">
              <w:rPr>
                <w:rFonts w:ascii="Times New Roman" w:hAnsi="Times New Roman"/>
                <w:sz w:val="24"/>
                <w:szCs w:val="24"/>
                <w14:ligatures w14:val="none"/>
              </w:rPr>
              <w:t>Highway</w:t>
            </w:r>
          </w:p>
        </w:tc>
        <w:tc>
          <w:tcPr>
            <w:tcW w:w="1350" w:type="dxa"/>
          </w:tcPr>
          <w:p w14:paraId="604DF7C0" w14:textId="77777777" w:rsidR="00AE26D1" w:rsidRPr="00AE26D1" w:rsidRDefault="00AE26D1" w:rsidP="00AE26D1">
            <w:pPr>
              <w:spacing w:line="256" w:lineRule="auto"/>
              <w:jc w:val="both"/>
              <w:rPr>
                <w:rFonts w:ascii="Times New Roman" w:hAnsi="Times New Roman"/>
                <w:sz w:val="24"/>
                <w:szCs w:val="24"/>
                <w14:ligatures w14:val="none"/>
              </w:rPr>
            </w:pPr>
            <w:r w:rsidRPr="00AE26D1">
              <w:rPr>
                <w:rFonts w:ascii="Times New Roman" w:hAnsi="Times New Roman"/>
                <w:sz w:val="24"/>
                <w:szCs w:val="24"/>
                <w14:ligatures w14:val="none"/>
              </w:rPr>
              <w:t>Vehicle</w:t>
            </w:r>
          </w:p>
        </w:tc>
        <w:tc>
          <w:tcPr>
            <w:tcW w:w="6124" w:type="dxa"/>
          </w:tcPr>
          <w:p w14:paraId="2A26611C" w14:textId="77777777" w:rsidR="00AE26D1" w:rsidRPr="00AE26D1" w:rsidRDefault="00AE26D1" w:rsidP="00AE26D1">
            <w:pPr>
              <w:spacing w:line="256" w:lineRule="auto"/>
              <w:jc w:val="both"/>
              <w:rPr>
                <w:rFonts w:ascii="Times New Roman" w:hAnsi="Times New Roman"/>
                <w:sz w:val="24"/>
                <w:szCs w:val="24"/>
                <w14:ligatures w14:val="none"/>
              </w:rPr>
            </w:pPr>
            <w:r w:rsidRPr="00AE26D1">
              <w:rPr>
                <w:rFonts w:ascii="Times New Roman" w:hAnsi="Times New Roman"/>
                <w:sz w:val="24"/>
                <w:szCs w:val="24"/>
                <w14:ligatures w14:val="none"/>
              </w:rPr>
              <w:t>Specular reflector polyhedron</w:t>
            </w:r>
          </w:p>
        </w:tc>
      </w:tr>
      <w:tr w:rsidR="00AE26D1" w:rsidRPr="00AE26D1" w14:paraId="11C773D0" w14:textId="77777777" w:rsidTr="0081027D">
        <w:tc>
          <w:tcPr>
            <w:tcW w:w="2155" w:type="dxa"/>
          </w:tcPr>
          <w:p w14:paraId="426A24EC" w14:textId="77777777" w:rsidR="00AE26D1" w:rsidRPr="00AE26D1" w:rsidRDefault="00AE26D1" w:rsidP="00AE26D1">
            <w:pPr>
              <w:spacing w:line="256" w:lineRule="auto"/>
              <w:jc w:val="both"/>
              <w:rPr>
                <w:rFonts w:ascii="Times New Roman" w:hAnsi="Times New Roman"/>
                <w:sz w:val="24"/>
                <w:szCs w:val="24"/>
                <w14:ligatures w14:val="none"/>
              </w:rPr>
            </w:pPr>
            <w:r w:rsidRPr="00AE26D1">
              <w:rPr>
                <w:rFonts w:ascii="Times New Roman" w:hAnsi="Times New Roman"/>
                <w:sz w:val="24"/>
                <w:szCs w:val="24"/>
                <w14:ligatures w14:val="none"/>
              </w:rPr>
              <w:t>Uma</w:t>
            </w:r>
          </w:p>
        </w:tc>
        <w:tc>
          <w:tcPr>
            <w:tcW w:w="1350" w:type="dxa"/>
          </w:tcPr>
          <w:p w14:paraId="7D173A30" w14:textId="77777777" w:rsidR="00AE26D1" w:rsidRPr="00AE26D1" w:rsidRDefault="00AE26D1" w:rsidP="00AE26D1">
            <w:pPr>
              <w:spacing w:line="256" w:lineRule="auto"/>
              <w:jc w:val="both"/>
              <w:rPr>
                <w:rFonts w:ascii="Times New Roman" w:hAnsi="Times New Roman"/>
                <w:sz w:val="24"/>
                <w:szCs w:val="24"/>
                <w14:ligatures w14:val="none"/>
              </w:rPr>
            </w:pPr>
            <w:r w:rsidRPr="00AE26D1">
              <w:rPr>
                <w:rFonts w:ascii="Times New Roman" w:hAnsi="Times New Roman"/>
                <w:sz w:val="24"/>
                <w:szCs w:val="24"/>
                <w14:ligatures w14:val="none"/>
              </w:rPr>
              <w:t>Trees/clutter</w:t>
            </w:r>
          </w:p>
        </w:tc>
        <w:tc>
          <w:tcPr>
            <w:tcW w:w="6124" w:type="dxa"/>
          </w:tcPr>
          <w:p w14:paraId="7F203613" w14:textId="77777777" w:rsidR="00AE26D1" w:rsidRPr="00AE26D1" w:rsidRDefault="00AE26D1" w:rsidP="00AE26D1">
            <w:pPr>
              <w:spacing w:line="256" w:lineRule="auto"/>
              <w:jc w:val="both"/>
              <w:rPr>
                <w:rFonts w:ascii="Times New Roman" w:hAnsi="Times New Roman"/>
                <w:sz w:val="24"/>
                <w:szCs w:val="24"/>
                <w14:ligatures w14:val="none"/>
              </w:rPr>
            </w:pPr>
            <w:r w:rsidRPr="00AE26D1">
              <w:rPr>
                <w:rFonts w:ascii="Times New Roman" w:hAnsi="Times New Roman"/>
                <w:sz w:val="24"/>
                <w:szCs w:val="24"/>
                <w14:ligatures w14:val="none"/>
              </w:rPr>
              <w:t>Diffuse reflector polyhedron or scatter-point depending on distance to relevant Tx/Rx nodes</w:t>
            </w:r>
          </w:p>
        </w:tc>
      </w:tr>
      <w:tr w:rsidR="00AE26D1" w:rsidRPr="00AE26D1" w14:paraId="3D9FB4C8" w14:textId="77777777" w:rsidTr="0081027D">
        <w:tc>
          <w:tcPr>
            <w:tcW w:w="2155" w:type="dxa"/>
          </w:tcPr>
          <w:p w14:paraId="2BB29E3F" w14:textId="77777777" w:rsidR="00AE26D1" w:rsidRPr="00AE26D1" w:rsidRDefault="00AE26D1" w:rsidP="00AE26D1">
            <w:pPr>
              <w:spacing w:line="256" w:lineRule="auto"/>
              <w:jc w:val="both"/>
              <w:rPr>
                <w:rFonts w:ascii="Times New Roman" w:hAnsi="Times New Roman"/>
                <w:sz w:val="24"/>
                <w:szCs w:val="24"/>
                <w14:ligatures w14:val="none"/>
              </w:rPr>
            </w:pPr>
            <w:r w:rsidRPr="00AE26D1">
              <w:rPr>
                <w:rFonts w:ascii="Times New Roman" w:hAnsi="Times New Roman"/>
                <w:sz w:val="24"/>
                <w:szCs w:val="24"/>
                <w14:ligatures w14:val="none"/>
              </w:rPr>
              <w:t>Monostatic sensing in various scenarios, object ‘small’ relative to distances to Tx/Rx</w:t>
            </w:r>
          </w:p>
        </w:tc>
        <w:tc>
          <w:tcPr>
            <w:tcW w:w="1350" w:type="dxa"/>
          </w:tcPr>
          <w:p w14:paraId="7E6DACC0" w14:textId="77777777" w:rsidR="00AE26D1" w:rsidRPr="00AE26D1" w:rsidRDefault="00AE26D1" w:rsidP="00AE26D1">
            <w:pPr>
              <w:spacing w:line="256" w:lineRule="auto"/>
              <w:jc w:val="both"/>
              <w:rPr>
                <w:rFonts w:ascii="Times New Roman" w:hAnsi="Times New Roman"/>
                <w:sz w:val="24"/>
                <w:szCs w:val="24"/>
                <w14:ligatures w14:val="none"/>
              </w:rPr>
            </w:pPr>
            <w:r w:rsidRPr="00AE26D1">
              <w:rPr>
                <w:rFonts w:ascii="Times New Roman" w:hAnsi="Times New Roman"/>
                <w:sz w:val="24"/>
                <w:szCs w:val="24"/>
                <w14:ligatures w14:val="none"/>
              </w:rPr>
              <w:t>Various (human, AGV, UAV, vehicle)</w:t>
            </w:r>
          </w:p>
        </w:tc>
        <w:tc>
          <w:tcPr>
            <w:tcW w:w="6124" w:type="dxa"/>
          </w:tcPr>
          <w:p w14:paraId="50894819" w14:textId="77777777" w:rsidR="00AE26D1" w:rsidRPr="00AE26D1" w:rsidRDefault="00AE26D1" w:rsidP="00AE26D1">
            <w:pPr>
              <w:spacing w:line="256" w:lineRule="auto"/>
              <w:jc w:val="both"/>
              <w:rPr>
                <w:rFonts w:ascii="Times New Roman" w:hAnsi="Times New Roman"/>
                <w:sz w:val="24"/>
                <w:szCs w:val="24"/>
                <w14:ligatures w14:val="none"/>
              </w:rPr>
            </w:pPr>
            <w:r w:rsidRPr="00AE26D1">
              <w:rPr>
                <w:rFonts w:ascii="Times New Roman" w:hAnsi="Times New Roman"/>
                <w:sz w:val="24"/>
                <w:szCs w:val="24"/>
                <w14:ligatures w14:val="none"/>
              </w:rPr>
              <w:t xml:space="preserve">Omnidirectional </w:t>
            </w:r>
            <w:proofErr w:type="gramStart"/>
            <w:r w:rsidRPr="00AE26D1">
              <w:rPr>
                <w:rFonts w:ascii="Times New Roman" w:hAnsi="Times New Roman"/>
                <w:sz w:val="24"/>
                <w:szCs w:val="24"/>
                <w14:ligatures w14:val="none"/>
              </w:rPr>
              <w:t>retro-reflector</w:t>
            </w:r>
            <w:proofErr w:type="gramEnd"/>
          </w:p>
        </w:tc>
      </w:tr>
    </w:tbl>
    <w:p w14:paraId="32E7445C" w14:textId="77777777" w:rsidR="00AE26D1" w:rsidRPr="00AE26D1" w:rsidRDefault="00AE26D1" w:rsidP="00AE26D1">
      <w:pPr>
        <w:spacing w:line="256" w:lineRule="auto"/>
        <w:jc w:val="center"/>
        <w:rPr>
          <w:rFonts w:ascii="Times New Roman" w:hAnsi="Times New Roman" w:cs="Times New Roman"/>
          <w:b/>
          <w:bCs/>
          <w:kern w:val="0"/>
          <w:sz w:val="24"/>
          <w:szCs w:val="24"/>
          <w14:ligatures w14:val="none"/>
        </w:rPr>
      </w:pPr>
      <w:r w:rsidRPr="00AE26D1">
        <w:rPr>
          <w:rFonts w:ascii="Times New Roman" w:hAnsi="Times New Roman" w:cs="Times New Roman"/>
          <w:b/>
          <w:bCs/>
          <w:kern w:val="0"/>
          <w:sz w:val="24"/>
          <w:szCs w:val="24"/>
          <w14:ligatures w14:val="none"/>
        </w:rPr>
        <w:t>Table 1: Potential mapping between physical objects and simplified object models.</w:t>
      </w:r>
    </w:p>
    <w:p w14:paraId="6D363FE1" w14:textId="77777777" w:rsidR="00AE26D1" w:rsidRPr="00AE26D1" w:rsidRDefault="00AE26D1" w:rsidP="00AE26D1">
      <w:pPr>
        <w:spacing w:line="256" w:lineRule="auto"/>
        <w:jc w:val="both"/>
        <w:rPr>
          <w:rFonts w:ascii="Times New Roman" w:hAnsi="Times New Roman" w:cs="Times New Roman"/>
          <w:kern w:val="0"/>
          <w:sz w:val="24"/>
          <w:szCs w:val="24"/>
          <w14:ligatures w14:val="none"/>
        </w:rPr>
      </w:pPr>
      <w:r w:rsidRPr="00AE26D1">
        <w:rPr>
          <w:rFonts w:ascii="Times New Roman" w:hAnsi="Times New Roman" w:cs="Times New Roman"/>
          <w:kern w:val="0"/>
          <w:sz w:val="24"/>
          <w:szCs w:val="24"/>
          <w14:ligatures w14:val="none"/>
        </w:rPr>
        <w:t xml:space="preserve">Note that although we have described the forms of many gain functions, we have not yet completely specified them in the manner eventually needed for capture in TR38.901. For example, we have not explicitly specified the function </w:t>
      </w:r>
      <w:proofErr w:type="spellStart"/>
      <w:r w:rsidRPr="00AE26D1">
        <w:rPr>
          <w:rFonts w:ascii="Times New Roman" w:hAnsi="Times New Roman" w:cs="Times New Roman"/>
          <w:kern w:val="0"/>
          <w:sz w:val="24"/>
          <w:szCs w:val="24"/>
          <w14:ligatures w14:val="none"/>
        </w:rPr>
        <w:t>G</w:t>
      </w:r>
      <w:r w:rsidRPr="00AE26D1">
        <w:rPr>
          <w:rFonts w:ascii="Times New Roman" w:hAnsi="Times New Roman" w:cs="Times New Roman"/>
          <w:kern w:val="0"/>
          <w:sz w:val="24"/>
          <w:szCs w:val="24"/>
          <w:vertAlign w:val="subscript"/>
          <w14:ligatures w14:val="none"/>
        </w:rPr>
        <w:t>p</w:t>
      </w:r>
      <w:proofErr w:type="spellEnd"/>
      <w:r w:rsidRPr="00AE26D1">
        <w:rPr>
          <w:rFonts w:ascii="Times New Roman" w:hAnsi="Times New Roman" w:cs="Times New Roman"/>
          <w:kern w:val="0"/>
          <w:sz w:val="24"/>
          <w:szCs w:val="24"/>
          <w14:ligatures w14:val="none"/>
        </w:rPr>
        <w:t>(</w:t>
      </w:r>
      <w:proofErr w:type="spellStart"/>
      <w:r w:rsidRPr="00AE26D1">
        <w:rPr>
          <w:rFonts w:ascii="Times New Roman" w:hAnsi="Times New Roman" w:cs="Times New Roman"/>
          <w:kern w:val="0"/>
          <w:sz w:val="24"/>
          <w:szCs w:val="24"/>
          <w14:ligatures w14:val="none"/>
        </w:rPr>
        <w:t>φ</w:t>
      </w:r>
      <w:proofErr w:type="gramStart"/>
      <w:r w:rsidRPr="00AE26D1">
        <w:rPr>
          <w:rFonts w:ascii="Times New Roman" w:hAnsi="Times New Roman" w:cs="Times New Roman"/>
          <w:kern w:val="0"/>
          <w:sz w:val="24"/>
          <w:szCs w:val="24"/>
          <w:vertAlign w:val="subscript"/>
          <w14:ligatures w14:val="none"/>
        </w:rPr>
        <w:t>in,</w:t>
      </w:r>
      <w:r w:rsidRPr="00AE26D1">
        <w:rPr>
          <w:rFonts w:ascii="Times New Roman" w:hAnsi="Times New Roman" w:cs="Times New Roman"/>
          <w:kern w:val="0"/>
          <w:sz w:val="24"/>
          <w:szCs w:val="24"/>
          <w14:ligatures w14:val="none"/>
        </w:rPr>
        <w:t>θ</w:t>
      </w:r>
      <w:proofErr w:type="gramEnd"/>
      <w:r w:rsidRPr="00AE26D1">
        <w:rPr>
          <w:rFonts w:ascii="Times New Roman" w:hAnsi="Times New Roman" w:cs="Times New Roman"/>
          <w:kern w:val="0"/>
          <w:sz w:val="24"/>
          <w:szCs w:val="24"/>
          <w:vertAlign w:val="subscript"/>
          <w14:ligatures w14:val="none"/>
        </w:rPr>
        <w:t>in</w:t>
      </w:r>
      <w:proofErr w:type="spellEnd"/>
      <w:r w:rsidRPr="00AE26D1">
        <w:rPr>
          <w:rFonts w:ascii="Times New Roman" w:hAnsi="Times New Roman" w:cs="Times New Roman"/>
          <w:kern w:val="0"/>
          <w:sz w:val="24"/>
          <w:szCs w:val="24"/>
          <w14:ligatures w14:val="none"/>
        </w:rPr>
        <w:t xml:space="preserve">) for each of the polarizations ‘p’ that appears in many of the gain function equations. This needs to be worked out in more detail in upcoming meetings. As also noted in </w:t>
      </w:r>
      <w:r w:rsidRPr="00AE26D1">
        <w:rPr>
          <w:rFonts w:ascii="Times New Roman" w:hAnsi="Times New Roman" w:cs="Times New Roman"/>
          <w:kern w:val="0"/>
          <w:sz w:val="24"/>
          <w:szCs w:val="24"/>
          <w14:ligatures w14:val="none"/>
        </w:rPr>
        <w:fldChar w:fldCharType="begin"/>
      </w:r>
      <w:r w:rsidRPr="00AE26D1">
        <w:rPr>
          <w:rFonts w:ascii="Times New Roman" w:hAnsi="Times New Roman" w:cs="Times New Roman"/>
          <w:kern w:val="0"/>
          <w:sz w:val="24"/>
          <w:szCs w:val="24"/>
          <w14:ligatures w14:val="none"/>
        </w:rPr>
        <w:instrText xml:space="preserve"> REF _Ref157996543 \r \h </w:instrText>
      </w:r>
      <w:r w:rsidRPr="00AE26D1">
        <w:rPr>
          <w:rFonts w:ascii="Times New Roman" w:hAnsi="Times New Roman" w:cs="Times New Roman"/>
          <w:kern w:val="0"/>
          <w:sz w:val="24"/>
          <w:szCs w:val="24"/>
          <w14:ligatures w14:val="none"/>
        </w:rPr>
      </w:r>
      <w:r w:rsidRPr="00AE26D1">
        <w:rPr>
          <w:rFonts w:ascii="Times New Roman" w:hAnsi="Times New Roman" w:cs="Times New Roman"/>
          <w:kern w:val="0"/>
          <w:sz w:val="24"/>
          <w:szCs w:val="24"/>
          <w14:ligatures w14:val="none"/>
        </w:rPr>
        <w:fldChar w:fldCharType="separate"/>
      </w:r>
      <w:r w:rsidRPr="00AE26D1">
        <w:rPr>
          <w:rFonts w:ascii="Times New Roman" w:hAnsi="Times New Roman" w:cs="Times New Roman"/>
          <w:kern w:val="0"/>
          <w:sz w:val="24"/>
          <w:szCs w:val="24"/>
          <w14:ligatures w14:val="none"/>
        </w:rPr>
        <w:t>[2]</w:t>
      </w:r>
      <w:r w:rsidRPr="00AE26D1">
        <w:rPr>
          <w:rFonts w:ascii="Times New Roman" w:hAnsi="Times New Roman" w:cs="Times New Roman"/>
          <w:kern w:val="0"/>
          <w:sz w:val="24"/>
          <w:szCs w:val="24"/>
          <w14:ligatures w14:val="none"/>
        </w:rPr>
        <w:fldChar w:fldCharType="end"/>
      </w:r>
      <w:r w:rsidRPr="00AE26D1">
        <w:rPr>
          <w:rFonts w:ascii="Times New Roman" w:hAnsi="Times New Roman" w:cs="Times New Roman"/>
          <w:kern w:val="0"/>
          <w:sz w:val="24"/>
          <w:szCs w:val="24"/>
          <w14:ligatures w14:val="none"/>
        </w:rPr>
        <w:t xml:space="preserve">, the gain function in general is a 2x2 matrix including cross-polarization terms, in addition to the two diagonal terms represented by </w:t>
      </w:r>
      <w:proofErr w:type="spellStart"/>
      <w:r w:rsidRPr="00AE26D1">
        <w:rPr>
          <w:rFonts w:ascii="Times New Roman" w:hAnsi="Times New Roman" w:cs="Times New Roman"/>
          <w:kern w:val="0"/>
          <w:sz w:val="24"/>
          <w:szCs w:val="24"/>
          <w14:ligatures w14:val="none"/>
        </w:rPr>
        <w:t>G</w:t>
      </w:r>
      <w:r w:rsidRPr="00AE26D1">
        <w:rPr>
          <w:rFonts w:ascii="Times New Roman" w:hAnsi="Times New Roman" w:cs="Times New Roman"/>
          <w:kern w:val="0"/>
          <w:sz w:val="24"/>
          <w:szCs w:val="24"/>
          <w:vertAlign w:val="subscript"/>
          <w14:ligatures w14:val="none"/>
        </w:rPr>
        <w:t>p</w:t>
      </w:r>
      <w:proofErr w:type="spellEnd"/>
      <w:r w:rsidRPr="00AE26D1">
        <w:rPr>
          <w:rFonts w:ascii="Times New Roman" w:hAnsi="Times New Roman" w:cs="Times New Roman"/>
          <w:kern w:val="0"/>
          <w:sz w:val="24"/>
          <w:szCs w:val="24"/>
          <w14:ligatures w14:val="none"/>
        </w:rPr>
        <w:t>(</w:t>
      </w:r>
      <w:proofErr w:type="spellStart"/>
      <w:r w:rsidRPr="00AE26D1">
        <w:rPr>
          <w:rFonts w:ascii="Times New Roman" w:hAnsi="Times New Roman" w:cs="Times New Roman"/>
          <w:kern w:val="0"/>
          <w:sz w:val="24"/>
          <w:szCs w:val="24"/>
          <w14:ligatures w14:val="none"/>
        </w:rPr>
        <w:t>φ</w:t>
      </w:r>
      <w:r w:rsidRPr="00AE26D1">
        <w:rPr>
          <w:rFonts w:ascii="Times New Roman" w:hAnsi="Times New Roman" w:cs="Times New Roman"/>
          <w:kern w:val="0"/>
          <w:sz w:val="24"/>
          <w:szCs w:val="24"/>
          <w:vertAlign w:val="subscript"/>
          <w14:ligatures w14:val="none"/>
        </w:rPr>
        <w:t>in,</w:t>
      </w:r>
      <w:r w:rsidRPr="00AE26D1">
        <w:rPr>
          <w:rFonts w:ascii="Times New Roman" w:hAnsi="Times New Roman" w:cs="Times New Roman"/>
          <w:kern w:val="0"/>
          <w:sz w:val="24"/>
          <w:szCs w:val="24"/>
          <w14:ligatures w14:val="none"/>
        </w:rPr>
        <w:t>θ</w:t>
      </w:r>
      <w:r w:rsidRPr="00AE26D1">
        <w:rPr>
          <w:rFonts w:ascii="Times New Roman" w:hAnsi="Times New Roman" w:cs="Times New Roman"/>
          <w:kern w:val="0"/>
          <w:sz w:val="24"/>
          <w:szCs w:val="24"/>
          <w:vertAlign w:val="subscript"/>
          <w14:ligatures w14:val="none"/>
        </w:rPr>
        <w:t>in</w:t>
      </w:r>
      <w:proofErr w:type="spellEnd"/>
      <w:r w:rsidRPr="00AE26D1">
        <w:rPr>
          <w:rFonts w:ascii="Times New Roman" w:hAnsi="Times New Roman" w:cs="Times New Roman"/>
          <w:kern w:val="0"/>
          <w:sz w:val="24"/>
          <w:szCs w:val="24"/>
          <w14:ligatures w14:val="none"/>
        </w:rPr>
        <w:t xml:space="preserve">) for the two polarizations ‘p’, and expressions for the cross-polarizations also need to be made explicit. In general, the gain function can be used to determine both monostatic and bistatic RCS of the object, and this can be matched to tables of RCS published in the literature for different types of objects, to determine the function in more detail. Note that the RCS and the gain-function could also include some random components, modeling the fact that different instances of the same type of object (e.g., two different cars of the same or different model, or two different trees or humans) will have slightly different gain functions. In simulations involving multiple instances of the objects, each object would get a different gain-function, assigned just like the large-scale parameters in the existing TR38.901, and then held constant as the small-scale fading evolved. Even if only a single instance is modeled, simulations across multiple drops of Tx/Rx nodes (e.g., </w:t>
      </w:r>
      <w:proofErr w:type="spellStart"/>
      <w:r w:rsidRPr="00AE26D1">
        <w:rPr>
          <w:rFonts w:ascii="Times New Roman" w:hAnsi="Times New Roman" w:cs="Times New Roman"/>
          <w:kern w:val="0"/>
          <w:sz w:val="24"/>
          <w:szCs w:val="24"/>
          <w14:ligatures w14:val="none"/>
        </w:rPr>
        <w:t>gNBs</w:t>
      </w:r>
      <w:proofErr w:type="spellEnd"/>
      <w:r w:rsidRPr="00AE26D1">
        <w:rPr>
          <w:rFonts w:ascii="Times New Roman" w:hAnsi="Times New Roman" w:cs="Times New Roman"/>
          <w:kern w:val="0"/>
          <w:sz w:val="24"/>
          <w:szCs w:val="24"/>
          <w14:ligatures w14:val="none"/>
        </w:rPr>
        <w:t xml:space="preserve"> and UEs) and the object would get different gain-functions for the object. </w:t>
      </w:r>
    </w:p>
    <w:p w14:paraId="553D9F5C" w14:textId="77777777" w:rsidR="00AE26D1" w:rsidRPr="00AE26D1" w:rsidRDefault="00AE26D1" w:rsidP="00AE26D1">
      <w:pPr>
        <w:spacing w:line="256" w:lineRule="auto"/>
        <w:jc w:val="both"/>
        <w:rPr>
          <w:rFonts w:ascii="Times New Roman" w:hAnsi="Times New Roman" w:cs="Times New Roman"/>
          <w:kern w:val="0"/>
          <w:sz w:val="24"/>
          <w:szCs w:val="24"/>
          <w14:ligatures w14:val="none"/>
        </w:rPr>
      </w:pPr>
    </w:p>
    <w:p w14:paraId="381779BE" w14:textId="77777777" w:rsidR="00AE26D1" w:rsidRPr="00AE26D1" w:rsidRDefault="00AE26D1" w:rsidP="00AE26D1">
      <w:pPr>
        <w:keepNext/>
        <w:keepLines/>
        <w:numPr>
          <w:ilvl w:val="0"/>
          <w:numId w:val="1"/>
        </w:numPr>
        <w:pBdr>
          <w:top w:val="single" w:sz="12" w:space="3" w:color="auto"/>
        </w:pBdr>
        <w:overflowPunct w:val="0"/>
        <w:autoSpaceDE w:val="0"/>
        <w:autoSpaceDN w:val="0"/>
        <w:adjustRightInd w:val="0"/>
        <w:spacing w:before="240" w:after="120" w:line="240" w:lineRule="auto"/>
        <w:ind w:left="360" w:hanging="360"/>
        <w:jc w:val="both"/>
        <w:textAlignment w:val="baseline"/>
        <w:outlineLvl w:val="0"/>
        <w:rPr>
          <w:rFonts w:ascii="Times New Roman" w:eastAsia="Malgun Gothic" w:hAnsi="Times New Roman" w:cs="Times New Roman"/>
          <w:kern w:val="0"/>
          <w:sz w:val="32"/>
          <w:szCs w:val="20"/>
          <w:lang w:val="en-GB"/>
          <w14:ligatures w14:val="none"/>
        </w:rPr>
      </w:pPr>
      <w:r w:rsidRPr="00AE26D1">
        <w:rPr>
          <w:rFonts w:ascii="Times New Roman" w:eastAsia="Malgun Gothic" w:hAnsi="Times New Roman" w:cs="Times New Roman"/>
          <w:kern w:val="0"/>
          <w:sz w:val="32"/>
          <w:szCs w:val="20"/>
          <w:lang w:val="en-GB"/>
          <w14:ligatures w14:val="none"/>
        </w:rPr>
        <w:lastRenderedPageBreak/>
        <w:t>Conclusion</w:t>
      </w:r>
    </w:p>
    <w:p w14:paraId="77A64862" w14:textId="77777777" w:rsidR="00AE26D1" w:rsidRPr="00AE26D1" w:rsidRDefault="00AE26D1" w:rsidP="00AE26D1">
      <w:pPr>
        <w:spacing w:line="256" w:lineRule="auto"/>
        <w:rPr>
          <w:rFonts w:ascii="Times New Roman" w:hAnsi="Times New Roman" w:cs="Times New Roman"/>
          <w:kern w:val="0"/>
          <w:sz w:val="24"/>
          <w:szCs w:val="24"/>
          <w:lang w:val="en-GB"/>
          <w14:ligatures w14:val="none"/>
        </w:rPr>
      </w:pPr>
      <w:r w:rsidRPr="00AE26D1">
        <w:rPr>
          <w:rFonts w:ascii="Times New Roman" w:hAnsi="Times New Roman" w:cs="Times New Roman"/>
          <w:kern w:val="0"/>
          <w:sz w:val="24"/>
          <w:szCs w:val="24"/>
          <w:lang w:val="en-GB"/>
          <w14:ligatures w14:val="none"/>
        </w:rPr>
        <w:t xml:space="preserve">We have discussed ISAC deployment scenarios and descriptions of simple objects that can be dropped into them for sensing channel modelling. We have the following proposals: </w:t>
      </w:r>
    </w:p>
    <w:p w14:paraId="4133DA0D" w14:textId="77777777" w:rsidR="00AE26D1" w:rsidRPr="00AE26D1" w:rsidRDefault="00AE26D1" w:rsidP="00AE26D1">
      <w:pPr>
        <w:spacing w:line="256" w:lineRule="auto"/>
        <w:jc w:val="both"/>
        <w:rPr>
          <w:rFonts w:ascii="Times New Roman" w:hAnsi="Times New Roman" w:cs="Times New Roman"/>
          <w:b/>
          <w:bCs/>
          <w:kern w:val="0"/>
          <w:sz w:val="24"/>
          <w:szCs w:val="24"/>
          <w14:ligatures w14:val="none"/>
        </w:rPr>
      </w:pPr>
      <w:r w:rsidRPr="00AE26D1">
        <w:rPr>
          <w:rFonts w:ascii="Times New Roman" w:hAnsi="Times New Roman" w:cs="Times New Roman"/>
          <w:b/>
          <w:bCs/>
          <w:kern w:val="0"/>
          <w:sz w:val="24"/>
          <w:szCs w:val="24"/>
          <w14:ligatures w14:val="none"/>
        </w:rPr>
        <w:t xml:space="preserve">Proposal 1: Consider cases where only a single scatter-point is dropped into the scenario. The drop may be random or may be at a specific location in the scenario layout, relative to other nodes (e.g., relative to </w:t>
      </w:r>
      <w:proofErr w:type="spellStart"/>
      <w:r w:rsidRPr="00AE26D1">
        <w:rPr>
          <w:rFonts w:ascii="Times New Roman" w:hAnsi="Times New Roman" w:cs="Times New Roman"/>
          <w:b/>
          <w:bCs/>
          <w:kern w:val="0"/>
          <w:sz w:val="24"/>
          <w:szCs w:val="24"/>
          <w14:ligatures w14:val="none"/>
        </w:rPr>
        <w:t>gNB</w:t>
      </w:r>
      <w:proofErr w:type="spellEnd"/>
      <w:r w:rsidRPr="00AE26D1">
        <w:rPr>
          <w:rFonts w:ascii="Times New Roman" w:hAnsi="Times New Roman" w:cs="Times New Roman"/>
          <w:b/>
          <w:bCs/>
          <w:kern w:val="0"/>
          <w:sz w:val="24"/>
          <w:szCs w:val="24"/>
          <w14:ligatures w14:val="none"/>
        </w:rPr>
        <w:t>(s) and/or UE(s)).</w:t>
      </w:r>
    </w:p>
    <w:p w14:paraId="7D4107B3" w14:textId="77777777" w:rsidR="00AE26D1" w:rsidRPr="00AE26D1" w:rsidRDefault="00AE26D1" w:rsidP="00AE26D1">
      <w:pPr>
        <w:spacing w:line="256" w:lineRule="auto"/>
        <w:jc w:val="both"/>
        <w:rPr>
          <w:rFonts w:ascii="Times New Roman" w:hAnsi="Times New Roman" w:cs="Times New Roman"/>
          <w:b/>
          <w:bCs/>
          <w:kern w:val="0"/>
          <w:sz w:val="24"/>
          <w:szCs w:val="24"/>
          <w14:ligatures w14:val="none"/>
        </w:rPr>
      </w:pPr>
      <w:r w:rsidRPr="00AE26D1">
        <w:rPr>
          <w:rFonts w:ascii="Times New Roman" w:hAnsi="Times New Roman" w:cs="Times New Roman"/>
          <w:b/>
          <w:bCs/>
          <w:kern w:val="0"/>
          <w:sz w:val="24"/>
          <w:szCs w:val="24"/>
          <w14:ligatures w14:val="none"/>
        </w:rPr>
        <w:t xml:space="preserve">Proposal 2: Consider the simplified models of specific objects with gain-functions as proposed in this contribution, as building blocks to model actual sensing targets (such as humans, AGVs, UAVs, vehicles, hazard objects, </w:t>
      </w:r>
      <w:proofErr w:type="spellStart"/>
      <w:r w:rsidRPr="00AE26D1">
        <w:rPr>
          <w:rFonts w:ascii="Times New Roman" w:hAnsi="Times New Roman" w:cs="Times New Roman"/>
          <w:b/>
          <w:bCs/>
          <w:kern w:val="0"/>
          <w:sz w:val="24"/>
          <w:szCs w:val="24"/>
          <w14:ligatures w14:val="none"/>
        </w:rPr>
        <w:t>etc</w:t>
      </w:r>
      <w:proofErr w:type="spellEnd"/>
      <w:r w:rsidRPr="00AE26D1">
        <w:rPr>
          <w:rFonts w:ascii="Times New Roman" w:hAnsi="Times New Roman" w:cs="Times New Roman"/>
          <w:b/>
          <w:bCs/>
          <w:kern w:val="0"/>
          <w:sz w:val="24"/>
          <w:szCs w:val="24"/>
          <w14:ligatures w14:val="none"/>
        </w:rPr>
        <w:t xml:space="preserve">) and clutter. </w:t>
      </w:r>
    </w:p>
    <w:p w14:paraId="42D15C35" w14:textId="77777777" w:rsidR="00AE26D1" w:rsidRPr="00AE26D1" w:rsidRDefault="00AE26D1" w:rsidP="00AE26D1">
      <w:pPr>
        <w:spacing w:line="256" w:lineRule="auto"/>
        <w:jc w:val="both"/>
        <w:rPr>
          <w:rFonts w:ascii="Times New Roman" w:hAnsi="Times New Roman" w:cs="Times New Roman"/>
          <w:b/>
          <w:bCs/>
          <w:kern w:val="0"/>
          <w:sz w:val="24"/>
          <w:szCs w:val="24"/>
          <w14:ligatures w14:val="none"/>
        </w:rPr>
      </w:pPr>
    </w:p>
    <w:p w14:paraId="74CB3298" w14:textId="77777777" w:rsidR="00AE26D1" w:rsidRPr="00AE26D1" w:rsidRDefault="00AE26D1" w:rsidP="00AE26D1">
      <w:pPr>
        <w:keepNext/>
        <w:keepLines/>
        <w:numPr>
          <w:ilvl w:val="0"/>
          <w:numId w:val="1"/>
        </w:numPr>
        <w:pBdr>
          <w:top w:val="single" w:sz="12" w:space="3" w:color="auto"/>
        </w:pBdr>
        <w:overflowPunct w:val="0"/>
        <w:autoSpaceDE w:val="0"/>
        <w:autoSpaceDN w:val="0"/>
        <w:adjustRightInd w:val="0"/>
        <w:spacing w:before="240" w:after="120" w:line="240" w:lineRule="auto"/>
        <w:ind w:left="360" w:hanging="360"/>
        <w:jc w:val="both"/>
        <w:textAlignment w:val="baseline"/>
        <w:outlineLvl w:val="0"/>
        <w:rPr>
          <w:rFonts w:ascii="Times New Roman" w:eastAsia="Malgun Gothic" w:hAnsi="Times New Roman" w:cs="Times New Roman"/>
          <w:kern w:val="0"/>
          <w:sz w:val="32"/>
          <w:szCs w:val="20"/>
          <w:lang w:val="en-GB"/>
          <w14:ligatures w14:val="none"/>
        </w:rPr>
      </w:pPr>
      <w:r w:rsidRPr="00AE26D1">
        <w:rPr>
          <w:rFonts w:ascii="Times New Roman" w:eastAsia="Malgun Gothic" w:hAnsi="Times New Roman" w:cs="Times New Roman"/>
          <w:kern w:val="0"/>
          <w:sz w:val="32"/>
          <w:szCs w:val="20"/>
          <w:lang w:val="en-GB"/>
          <w14:ligatures w14:val="none"/>
        </w:rPr>
        <w:t>References</w:t>
      </w:r>
      <w:bookmarkStart w:id="1" w:name="_Ref450583331"/>
      <w:bookmarkEnd w:id="1"/>
    </w:p>
    <w:p w14:paraId="3260ED27" w14:textId="77777777" w:rsidR="00AE26D1" w:rsidRPr="00AE26D1" w:rsidRDefault="00AE26D1" w:rsidP="00AE26D1">
      <w:pPr>
        <w:widowControl w:val="0"/>
        <w:numPr>
          <w:ilvl w:val="0"/>
          <w:numId w:val="2"/>
        </w:numPr>
        <w:tabs>
          <w:tab w:val="num" w:pos="708"/>
        </w:tabs>
        <w:autoSpaceDN w:val="0"/>
        <w:spacing w:after="60" w:line="240" w:lineRule="auto"/>
        <w:ind w:left="720"/>
        <w:jc w:val="both"/>
        <w:rPr>
          <w:rFonts w:ascii="Times New Roman" w:eastAsia="SimSun" w:hAnsi="Times New Roman" w:cs="Times New Roman"/>
          <w:kern w:val="0"/>
          <w:sz w:val="20"/>
          <w:szCs w:val="20"/>
          <w14:ligatures w14:val="none"/>
        </w:rPr>
      </w:pPr>
      <w:bookmarkStart w:id="2" w:name="_Ref111192391"/>
      <w:bookmarkStart w:id="3" w:name="_Ref155357306"/>
      <w:bookmarkStart w:id="4" w:name="_Ref524868549"/>
      <w:bookmarkStart w:id="5" w:name="_Ref28076734"/>
      <w:bookmarkStart w:id="6" w:name="_Ref471775016"/>
      <w:bookmarkStart w:id="7" w:name="_Ref505694604"/>
      <w:r w:rsidRPr="00AE26D1">
        <w:rPr>
          <w:rFonts w:ascii="Times New Roman" w:eastAsia="SimSun" w:hAnsi="Times New Roman" w:cs="Times New Roman"/>
          <w:kern w:val="0"/>
          <w:sz w:val="20"/>
          <w:szCs w:val="20"/>
          <w14:ligatures w14:val="none"/>
        </w:rPr>
        <w:t>RP-</w:t>
      </w:r>
      <w:bookmarkEnd w:id="2"/>
      <w:r w:rsidRPr="00AE26D1">
        <w:rPr>
          <w:rFonts w:ascii="Times New Roman" w:eastAsia="SimSun" w:hAnsi="Times New Roman" w:cs="Times New Roman"/>
          <w:kern w:val="0"/>
          <w:sz w:val="20"/>
          <w:szCs w:val="20"/>
          <w14:ligatures w14:val="none"/>
        </w:rPr>
        <w:t xml:space="preserve">234069, “New SID: Study on channel modelling for Integrated Sensing </w:t>
      </w:r>
      <w:proofErr w:type="gramStart"/>
      <w:r w:rsidRPr="00AE26D1">
        <w:rPr>
          <w:rFonts w:ascii="Times New Roman" w:eastAsia="SimSun" w:hAnsi="Times New Roman" w:cs="Times New Roman"/>
          <w:kern w:val="0"/>
          <w:sz w:val="20"/>
          <w:szCs w:val="20"/>
          <w14:ligatures w14:val="none"/>
        </w:rPr>
        <w:t>And</w:t>
      </w:r>
      <w:proofErr w:type="gramEnd"/>
      <w:r w:rsidRPr="00AE26D1">
        <w:rPr>
          <w:rFonts w:ascii="Times New Roman" w:eastAsia="SimSun" w:hAnsi="Times New Roman" w:cs="Times New Roman"/>
          <w:kern w:val="0"/>
          <w:sz w:val="20"/>
          <w:szCs w:val="20"/>
          <w14:ligatures w14:val="none"/>
        </w:rPr>
        <w:t xml:space="preserve"> Communication (ISAC) for NR,” Nokia, Nokia Shanghai Bell. RAN #102</w:t>
      </w:r>
      <w:bookmarkEnd w:id="3"/>
    </w:p>
    <w:p w14:paraId="4B76B56D" w14:textId="77777777" w:rsidR="00AE26D1" w:rsidRPr="00AE26D1" w:rsidRDefault="00AE26D1" w:rsidP="00AE26D1">
      <w:pPr>
        <w:widowControl w:val="0"/>
        <w:numPr>
          <w:ilvl w:val="0"/>
          <w:numId w:val="2"/>
        </w:numPr>
        <w:tabs>
          <w:tab w:val="num" w:pos="708"/>
        </w:tabs>
        <w:autoSpaceDN w:val="0"/>
        <w:spacing w:after="60" w:line="240" w:lineRule="auto"/>
        <w:ind w:left="720"/>
        <w:jc w:val="both"/>
        <w:rPr>
          <w:rFonts w:ascii="Times New Roman" w:eastAsia="SimSun" w:hAnsi="Times New Roman" w:cs="Times New Roman"/>
          <w:kern w:val="0"/>
          <w:sz w:val="20"/>
          <w:szCs w:val="20"/>
          <w14:ligatures w14:val="none"/>
        </w:rPr>
      </w:pPr>
      <w:bookmarkStart w:id="8" w:name="_Ref157996543"/>
      <w:r w:rsidRPr="00AE26D1">
        <w:rPr>
          <w:rFonts w:ascii="Times New Roman" w:eastAsia="SimSun" w:hAnsi="Times New Roman" w:cs="Times New Roman"/>
          <w:kern w:val="0"/>
          <w:sz w:val="20"/>
          <w:szCs w:val="20"/>
          <w14:ligatures w14:val="none"/>
        </w:rPr>
        <w:t>R1-2101456, “ISAC Channel modeling”, Qualcomm Incorporated, RAN1#116</w:t>
      </w:r>
      <w:bookmarkEnd w:id="8"/>
    </w:p>
    <w:bookmarkEnd w:id="4"/>
    <w:bookmarkEnd w:id="5"/>
    <w:bookmarkEnd w:id="6"/>
    <w:bookmarkEnd w:id="7"/>
    <w:p w14:paraId="241B02A5" w14:textId="77777777" w:rsidR="00AE26D1" w:rsidRPr="00AE26D1" w:rsidRDefault="00AE26D1" w:rsidP="00AE26D1">
      <w:pPr>
        <w:widowControl w:val="0"/>
        <w:tabs>
          <w:tab w:val="num" w:pos="360"/>
          <w:tab w:val="num" w:pos="708"/>
        </w:tabs>
        <w:autoSpaceDN w:val="0"/>
        <w:spacing w:after="60" w:line="256" w:lineRule="auto"/>
        <w:ind w:left="720"/>
        <w:rPr>
          <w:kern w:val="0"/>
          <w14:ligatures w14:val="none"/>
        </w:rPr>
      </w:pPr>
    </w:p>
    <w:p w14:paraId="476FF8D1" w14:textId="77777777" w:rsidR="00032C09" w:rsidRDefault="00032C09"/>
    <w:sectPr w:rsidR="00032C09" w:rsidSect="00AE26D1">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990" w:right="1134" w:bottom="1134" w:left="1134" w:header="680" w:footer="567"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SimSu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941DB" w14:textId="77777777" w:rsidR="00AE26D1" w:rsidRDefault="00AE26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D7DC2" w14:textId="77777777" w:rsidR="00AE26D1" w:rsidRDefault="00AE26D1">
    <w:pPr>
      <w:pStyle w:val="Footer"/>
    </w:pPr>
    <w:r>
      <w:fldChar w:fldCharType="begin"/>
    </w:r>
    <w:r>
      <w:instrText xml:space="preserve"> PAGE   \* MERGEFORMAT </w:instrText>
    </w:r>
    <w:r>
      <w:fldChar w:fldCharType="separate"/>
    </w:r>
    <w:r>
      <w:t>5</w:t>
    </w:r>
    <w:r>
      <w:fldChar w:fldCharType="end"/>
    </w:r>
  </w:p>
  <w:p w14:paraId="14FE3FD0" w14:textId="77777777" w:rsidR="00AE26D1" w:rsidRDefault="00AE26D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FD9AB" w14:textId="77777777" w:rsidR="00AE26D1" w:rsidRDefault="00AE26D1">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419EA" w14:textId="77777777" w:rsidR="00AE26D1" w:rsidRDefault="00AE26D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F17B2" w14:textId="77777777" w:rsidR="00AE26D1" w:rsidRDefault="00AE26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009FDA" w14:textId="77777777" w:rsidR="00AE26D1" w:rsidRDefault="00AE26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1F250011"/>
    <w:multiLevelType w:val="multilevel"/>
    <w:tmpl w:val="6390F9DE"/>
    <w:lvl w:ilvl="0">
      <w:start w:val="1"/>
      <w:numFmt w:val="decimal"/>
      <w:lvlText w:val="[%1]"/>
      <w:lvlJc w:val="left"/>
      <w:pPr>
        <w:tabs>
          <w:tab w:val="num" w:pos="-3228"/>
        </w:tabs>
        <w:ind w:left="-3228" w:hanging="420"/>
      </w:pPr>
    </w:lvl>
    <w:lvl w:ilvl="1">
      <w:start w:val="1"/>
      <w:numFmt w:val="aiueoFullWidth"/>
      <w:lvlText w:val="(%2)"/>
      <w:lvlJc w:val="left"/>
      <w:pPr>
        <w:tabs>
          <w:tab w:val="num" w:pos="-2808"/>
        </w:tabs>
        <w:ind w:left="-2808" w:hanging="420"/>
      </w:pPr>
    </w:lvl>
    <w:lvl w:ilvl="2">
      <w:start w:val="1"/>
      <w:numFmt w:val="decimalEnclosedCircle"/>
      <w:lvlText w:val="%3"/>
      <w:lvlJc w:val="left"/>
      <w:pPr>
        <w:tabs>
          <w:tab w:val="num" w:pos="-2388"/>
        </w:tabs>
        <w:ind w:left="-2388" w:hanging="420"/>
      </w:pPr>
    </w:lvl>
    <w:lvl w:ilvl="3">
      <w:start w:val="1"/>
      <w:numFmt w:val="decimal"/>
      <w:lvlText w:val="%4."/>
      <w:lvlJc w:val="left"/>
      <w:pPr>
        <w:tabs>
          <w:tab w:val="num" w:pos="-1968"/>
        </w:tabs>
        <w:ind w:left="-1968" w:hanging="420"/>
      </w:pPr>
    </w:lvl>
    <w:lvl w:ilvl="4">
      <w:start w:val="1"/>
      <w:numFmt w:val="aiueoFullWidth"/>
      <w:lvlText w:val="(%5)"/>
      <w:lvlJc w:val="left"/>
      <w:pPr>
        <w:tabs>
          <w:tab w:val="num" w:pos="-1548"/>
        </w:tabs>
        <w:ind w:left="-1548" w:hanging="420"/>
      </w:pPr>
    </w:lvl>
    <w:lvl w:ilvl="5">
      <w:start w:val="1"/>
      <w:numFmt w:val="decimalEnclosedCircle"/>
      <w:lvlText w:val="%6"/>
      <w:lvlJc w:val="left"/>
      <w:pPr>
        <w:tabs>
          <w:tab w:val="num" w:pos="-1128"/>
        </w:tabs>
        <w:ind w:left="-1128" w:hanging="420"/>
      </w:pPr>
    </w:lvl>
    <w:lvl w:ilvl="6">
      <w:start w:val="1"/>
      <w:numFmt w:val="decimal"/>
      <w:lvlText w:val="%7."/>
      <w:lvlJc w:val="left"/>
      <w:pPr>
        <w:tabs>
          <w:tab w:val="num" w:pos="-708"/>
        </w:tabs>
        <w:ind w:left="-708" w:hanging="420"/>
      </w:pPr>
    </w:lvl>
    <w:lvl w:ilvl="7">
      <w:start w:val="1"/>
      <w:numFmt w:val="aiueoFullWidth"/>
      <w:lvlText w:val="(%8)"/>
      <w:lvlJc w:val="left"/>
      <w:pPr>
        <w:tabs>
          <w:tab w:val="num" w:pos="-288"/>
        </w:tabs>
        <w:ind w:left="-288" w:hanging="420"/>
      </w:pPr>
    </w:lvl>
    <w:lvl w:ilvl="8">
      <w:start w:val="1"/>
      <w:numFmt w:val="decimalEnclosedCircle"/>
      <w:lvlText w:val="%9"/>
      <w:lvlJc w:val="left"/>
      <w:pPr>
        <w:tabs>
          <w:tab w:val="num" w:pos="132"/>
        </w:tabs>
        <w:ind w:left="132" w:hanging="420"/>
      </w:pPr>
    </w:lvl>
  </w:abstractNum>
  <w:abstractNum w:abstractNumId="2" w15:restartNumberingAfterBreak="0">
    <w:nsid w:val="1FB47535"/>
    <w:multiLevelType w:val="multilevel"/>
    <w:tmpl w:val="7F3CA3A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CB25C58"/>
    <w:multiLevelType w:val="hybridMultilevel"/>
    <w:tmpl w:val="2C88ED7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9081578">
    <w:abstractNumId w:val="2"/>
  </w:num>
  <w:num w:numId="2" w16cid:durableId="1711410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4986589">
    <w:abstractNumId w:val="4"/>
  </w:num>
  <w:num w:numId="4" w16cid:durableId="121580487">
    <w:abstractNumId w:val="0"/>
  </w:num>
  <w:num w:numId="5" w16cid:durableId="1230535956">
    <w:abstractNumId w:val="3"/>
  </w:num>
  <w:num w:numId="6" w16cid:durableId="22538375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26D1"/>
    <w:rsid w:val="00032C09"/>
    <w:rsid w:val="006443EB"/>
    <w:rsid w:val="008900A7"/>
    <w:rsid w:val="00A022C6"/>
    <w:rsid w:val="00AE2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E3B6F3"/>
  <w15:chartTrackingRefBased/>
  <w15:docId w15:val="{3AF4505A-6E7E-4592-B26E-8D5DAB2A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E26D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8">
    <w:name w:val="heading 8"/>
    <w:basedOn w:val="Heading1"/>
    <w:next w:val="Normal"/>
    <w:link w:val="Heading8Char"/>
    <w:qFormat/>
    <w:rsid w:val="00AE26D1"/>
    <w:pPr>
      <w:numPr>
        <w:ilvl w:val="7"/>
        <w:numId w:val="1"/>
      </w:numPr>
      <w:spacing w:after="180" w:line="240" w:lineRule="auto"/>
      <w:outlineLvl w:val="7"/>
    </w:pPr>
    <w:rPr>
      <w:rFonts w:ascii="Arial" w:eastAsia="Malgun Gothic" w:hAnsi="Arial" w:cs="Times New Roman"/>
      <w:color w:val="auto"/>
      <w:kern w:val="0"/>
      <w:szCs w:val="20"/>
      <w:lang w:val="en-GB"/>
    </w:rPr>
  </w:style>
  <w:style w:type="paragraph" w:styleId="Heading9">
    <w:name w:val="heading 9"/>
    <w:basedOn w:val="Heading8"/>
    <w:next w:val="Normal"/>
    <w:link w:val="Heading9Char"/>
    <w:qFormat/>
    <w:rsid w:val="00AE26D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AE26D1"/>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AE26D1"/>
  </w:style>
  <w:style w:type="paragraph" w:styleId="Footer">
    <w:name w:val="footer"/>
    <w:basedOn w:val="Normal"/>
    <w:link w:val="FooterChar"/>
    <w:uiPriority w:val="99"/>
    <w:semiHidden/>
    <w:unhideWhenUsed/>
    <w:rsid w:val="00AE26D1"/>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AE26D1"/>
  </w:style>
  <w:style w:type="character" w:customStyle="1" w:styleId="Heading8Char">
    <w:name w:val="Heading 8 Char"/>
    <w:basedOn w:val="DefaultParagraphFont"/>
    <w:link w:val="Heading8"/>
    <w:rsid w:val="00AE26D1"/>
    <w:rPr>
      <w:rFonts w:ascii="Arial" w:eastAsia="Malgun Gothic" w:hAnsi="Arial" w:cs="Times New Roman"/>
      <w:kern w:val="0"/>
      <w:sz w:val="32"/>
      <w:szCs w:val="20"/>
      <w:lang w:val="en-GB"/>
    </w:rPr>
  </w:style>
  <w:style w:type="character" w:customStyle="1" w:styleId="Heading9Char">
    <w:name w:val="Heading 9 Char"/>
    <w:basedOn w:val="DefaultParagraphFont"/>
    <w:link w:val="Heading9"/>
    <w:rsid w:val="00AE26D1"/>
    <w:rPr>
      <w:rFonts w:ascii="Arial" w:eastAsia="Malgun Gothic" w:hAnsi="Arial" w:cs="Times New Roman"/>
      <w:kern w:val="0"/>
      <w:sz w:val="32"/>
      <w:szCs w:val="20"/>
      <w:lang w:val="en-GB"/>
    </w:rPr>
  </w:style>
  <w:style w:type="table" w:styleId="TableGrid">
    <w:name w:val="Table Grid"/>
    <w:basedOn w:val="TableNormal"/>
    <w:rsid w:val="00AE26D1"/>
    <w:pPr>
      <w:spacing w:after="0" w:line="240" w:lineRule="auto"/>
    </w:pPr>
    <w:rPr>
      <w:rFonts w:ascii="CG Times (WN)" w:eastAsia="Malgun Gothic" w:hAnsi="CG Times (W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AE26D1"/>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eader" Target="header2.xml"/><Relationship Id="rId5" Type="http://schemas.openxmlformats.org/officeDocument/2006/relationships/image" Target="media/image1.png"/><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9</Pages>
  <Words>3909</Words>
  <Characters>22282</Characters>
  <Application>Microsoft Office Word</Application>
  <DocSecurity>0</DocSecurity>
  <Lines>185</Lines>
  <Paragraphs>52</Paragraphs>
  <ScaleCrop>false</ScaleCrop>
  <Company/>
  <LinksUpToDate>false</LinksUpToDate>
  <CharactersWithSpaces>26139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Sony Akkarakaran</dc:creator>
  <cp:keywords/>
  <dc:description/>
  <cp:lastModifiedBy>Sony Akkarakaran</cp:lastModifiedBy>
  <cp:revision>1</cp:revision>
  <dcterms:created xsi:type="dcterms:W3CDTF">2024-02-18T19:28:00Z</dcterms:created>
  <dcterms:modified xsi:type="dcterms:W3CDTF">2024-02-18T19:30:00Z</dcterms:modified>
</cp:coreProperties>
</file>